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11637"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A11637"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CF4BAD"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206A2795"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7D55B4">
        <w:rPr>
          <w:rFonts w:ascii="Arial" w:hAnsi="Arial" w:cs="Arial"/>
          <w:b/>
          <w:sz w:val="36"/>
          <w:szCs w:val="36"/>
        </w:rPr>
        <w:t>1</w:t>
      </w:r>
      <w:r w:rsidR="00591B1B">
        <w:rPr>
          <w:rFonts w:ascii="Arial" w:hAnsi="Arial" w:cs="Arial"/>
          <w:b/>
          <w:sz w:val="36"/>
          <w:szCs w:val="36"/>
        </w:rPr>
        <w:t>8</w:t>
      </w:r>
    </w:p>
    <w:p w14:paraId="604FC83F" w14:textId="69177671" w:rsidR="006C6FF8" w:rsidRDefault="006C6FF8" w:rsidP="0066291C">
      <w:pPr>
        <w:pStyle w:val="Standard"/>
        <w:tabs>
          <w:tab w:val="left" w:pos="645"/>
        </w:tabs>
        <w:jc w:val="both"/>
        <w:rPr>
          <w:rFonts w:ascii="Arial" w:hAnsi="Arial" w:cs="Arial"/>
          <w:b/>
          <w:color w:val="FF0000"/>
          <w:sz w:val="28"/>
          <w:szCs w:val="28"/>
        </w:rPr>
      </w:pPr>
    </w:p>
    <w:p w14:paraId="4427B8DF" w14:textId="5D09D532" w:rsidR="00E23F0E" w:rsidRDefault="00E23F0E" w:rsidP="0066291C">
      <w:pPr>
        <w:pStyle w:val="Standard"/>
        <w:tabs>
          <w:tab w:val="left" w:pos="645"/>
        </w:tabs>
        <w:jc w:val="both"/>
        <w:rPr>
          <w:rFonts w:ascii="Arial" w:hAnsi="Arial" w:cs="Arial"/>
          <w:b/>
          <w:color w:val="FF0000"/>
          <w:sz w:val="28"/>
          <w:szCs w:val="28"/>
        </w:rPr>
      </w:pPr>
      <w:r>
        <w:rPr>
          <w:rFonts w:ascii="Arial" w:hAnsi="Arial" w:cs="Arial"/>
          <w:b/>
          <w:color w:val="FF0000"/>
          <w:sz w:val="28"/>
          <w:szCs w:val="28"/>
        </w:rPr>
        <w:t>POZOR ZMENA TERMÍNU AKTÍVU PRÍPRAVIEK NA 4.</w:t>
      </w:r>
      <w:r w:rsidR="00591B1B">
        <w:rPr>
          <w:rFonts w:ascii="Arial" w:hAnsi="Arial" w:cs="Arial"/>
          <w:b/>
          <w:color w:val="FF0000"/>
          <w:sz w:val="28"/>
          <w:szCs w:val="28"/>
        </w:rPr>
        <w:t xml:space="preserve"> </w:t>
      </w:r>
      <w:r>
        <w:rPr>
          <w:rFonts w:ascii="Arial" w:hAnsi="Arial" w:cs="Arial"/>
          <w:b/>
          <w:color w:val="FF0000"/>
          <w:sz w:val="28"/>
          <w:szCs w:val="28"/>
        </w:rPr>
        <w:t>4.</w:t>
      </w:r>
      <w:r w:rsidR="00591B1B">
        <w:rPr>
          <w:rFonts w:ascii="Arial" w:hAnsi="Arial" w:cs="Arial"/>
          <w:b/>
          <w:color w:val="FF0000"/>
          <w:sz w:val="28"/>
          <w:szCs w:val="28"/>
        </w:rPr>
        <w:t xml:space="preserve"> </w:t>
      </w:r>
      <w:r>
        <w:rPr>
          <w:rFonts w:ascii="Arial" w:hAnsi="Arial" w:cs="Arial"/>
          <w:b/>
          <w:color w:val="FF0000"/>
          <w:sz w:val="28"/>
          <w:szCs w:val="28"/>
        </w:rPr>
        <w:t>2022 o 17:00 hod.</w:t>
      </w: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0CFB5999"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591B1B">
        <w:rPr>
          <w:rFonts w:ascii="Arial" w:hAnsi="Arial" w:cs="Arial"/>
          <w:b/>
          <w:sz w:val="32"/>
          <w:szCs w:val="32"/>
          <w:u w:val="single"/>
        </w:rPr>
        <w:t>31</w:t>
      </w:r>
      <w:r>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3</w:t>
      </w:r>
      <w:r w:rsidRPr="006445A3">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2022</w:t>
      </w:r>
    </w:p>
    <w:p w14:paraId="196E1FE7" w14:textId="77777777" w:rsidR="00895927" w:rsidRDefault="00895927" w:rsidP="001E1AEE">
      <w:pPr>
        <w:pStyle w:val="Standard"/>
        <w:tabs>
          <w:tab w:val="left" w:pos="645"/>
        </w:tabs>
        <w:jc w:val="both"/>
        <w:rPr>
          <w:rFonts w:ascii="Arial" w:hAnsi="Arial" w:cs="Arial"/>
        </w:rPr>
      </w:pPr>
    </w:p>
    <w:p w14:paraId="4AF7B359" w14:textId="1C585D48" w:rsidR="00B779E3" w:rsidRPr="00A7461E" w:rsidRDefault="00591B1B" w:rsidP="002C5746">
      <w:pPr>
        <w:pStyle w:val="Standard"/>
        <w:spacing w:before="120" w:after="120"/>
        <w:jc w:val="both"/>
        <w:rPr>
          <w:rFonts w:ascii="Arial" w:hAnsi="Arial" w:cs="Arial"/>
          <w:b/>
          <w:sz w:val="28"/>
          <w:szCs w:val="28"/>
        </w:rPr>
      </w:pPr>
      <w:r w:rsidRPr="00A7461E">
        <w:rPr>
          <w:rFonts w:ascii="Arial" w:hAnsi="Arial" w:cs="Arial"/>
          <w:b/>
          <w:sz w:val="28"/>
          <w:szCs w:val="28"/>
        </w:rPr>
        <w:t>Vylúčení po ČK. Disciplinárna sankcia (ďalej len DS)</w:t>
      </w:r>
      <w:r w:rsidR="00A7461E">
        <w:rPr>
          <w:rFonts w:ascii="Arial" w:hAnsi="Arial" w:cs="Arial"/>
          <w:b/>
          <w:sz w:val="28"/>
          <w:szCs w:val="28"/>
        </w:rPr>
        <w:t xml:space="preserve"> </w:t>
      </w:r>
      <w:r w:rsidRPr="00A7461E">
        <w:rPr>
          <w:rFonts w:ascii="Arial" w:hAnsi="Arial" w:cs="Arial"/>
          <w:b/>
          <w:sz w:val="28"/>
          <w:szCs w:val="28"/>
        </w:rPr>
        <w:t>– nepodmienečné pozastavenie výkonu športu alebo akejkoľvek funkcie, podľa čl. 9/2b1, 2 DP:</w:t>
      </w:r>
    </w:p>
    <w:p w14:paraId="20D63FBD" w14:textId="5AF6BABB" w:rsidR="00591B1B" w:rsidRPr="00A7461E" w:rsidRDefault="00591B1B" w:rsidP="00DD101C">
      <w:pPr>
        <w:pStyle w:val="Standard"/>
        <w:numPr>
          <w:ilvl w:val="0"/>
          <w:numId w:val="31"/>
        </w:numPr>
        <w:ind w:left="851" w:hanging="709"/>
        <w:jc w:val="both"/>
        <w:rPr>
          <w:rFonts w:ascii="Arial" w:hAnsi="Arial" w:cs="Arial"/>
          <w:sz w:val="28"/>
          <w:szCs w:val="28"/>
        </w:rPr>
      </w:pPr>
      <w:r w:rsidRPr="00A7461E">
        <w:rPr>
          <w:rFonts w:ascii="Arial" w:hAnsi="Arial" w:cs="Arial"/>
          <w:sz w:val="28"/>
          <w:szCs w:val="28"/>
        </w:rPr>
        <w:t xml:space="preserve">Ľubomír </w:t>
      </w:r>
      <w:proofErr w:type="spellStart"/>
      <w:r w:rsidRPr="00A7461E">
        <w:rPr>
          <w:rFonts w:ascii="Arial" w:hAnsi="Arial" w:cs="Arial"/>
          <w:sz w:val="28"/>
          <w:szCs w:val="28"/>
        </w:rPr>
        <w:t>Čillík</w:t>
      </w:r>
      <w:proofErr w:type="spellEnd"/>
      <w:r w:rsidRPr="00A7461E">
        <w:rPr>
          <w:rFonts w:ascii="Arial" w:hAnsi="Arial" w:cs="Arial"/>
          <w:sz w:val="28"/>
          <w:szCs w:val="28"/>
        </w:rPr>
        <w:t>, 1284901, Hrabové III. DT dospelí, 2 s. s. N od 28. 3. 2022 podľa čl. 49/1a, 2a DP, 10 EUR</w:t>
      </w:r>
    </w:p>
    <w:p w14:paraId="46666BEE" w14:textId="3944C38B" w:rsidR="00591B1B" w:rsidRPr="00A7461E" w:rsidRDefault="00591B1B" w:rsidP="00DD101C">
      <w:pPr>
        <w:pStyle w:val="Standard"/>
        <w:numPr>
          <w:ilvl w:val="0"/>
          <w:numId w:val="31"/>
        </w:numPr>
        <w:ind w:left="851" w:hanging="709"/>
        <w:jc w:val="both"/>
        <w:rPr>
          <w:rFonts w:ascii="Arial" w:hAnsi="Arial" w:cs="Arial"/>
          <w:sz w:val="28"/>
          <w:szCs w:val="28"/>
        </w:rPr>
      </w:pPr>
      <w:r w:rsidRPr="00A7461E">
        <w:rPr>
          <w:rFonts w:ascii="Arial" w:hAnsi="Arial" w:cs="Arial"/>
          <w:sz w:val="28"/>
          <w:szCs w:val="28"/>
        </w:rPr>
        <w:t xml:space="preserve">Michal </w:t>
      </w:r>
      <w:proofErr w:type="spellStart"/>
      <w:r w:rsidRPr="00A7461E">
        <w:rPr>
          <w:rFonts w:ascii="Arial" w:hAnsi="Arial" w:cs="Arial"/>
          <w:sz w:val="28"/>
          <w:szCs w:val="28"/>
        </w:rPr>
        <w:t>Beháň</w:t>
      </w:r>
      <w:proofErr w:type="spellEnd"/>
      <w:r w:rsidRPr="00A7461E">
        <w:rPr>
          <w:rFonts w:ascii="Arial" w:hAnsi="Arial" w:cs="Arial"/>
          <w:sz w:val="28"/>
          <w:szCs w:val="28"/>
        </w:rPr>
        <w:t xml:space="preserve">, 1333641, Nezbudská Lúčka III. DT dospelí, </w:t>
      </w:r>
      <w:r w:rsidR="00C7748A" w:rsidRPr="00A7461E">
        <w:rPr>
          <w:rFonts w:ascii="Arial" w:hAnsi="Arial" w:cs="Arial"/>
          <w:sz w:val="28"/>
          <w:szCs w:val="28"/>
        </w:rPr>
        <w:t>1 s. s. N od 28. 3. 2022 podľa čl. 46/1, 2a DP, 10 EUR</w:t>
      </w:r>
    </w:p>
    <w:p w14:paraId="6E8F74AC" w14:textId="77777777" w:rsidR="00A7461E" w:rsidRPr="00A7461E" w:rsidRDefault="00C7748A" w:rsidP="00DD101C">
      <w:pPr>
        <w:pStyle w:val="Standard"/>
        <w:numPr>
          <w:ilvl w:val="0"/>
          <w:numId w:val="31"/>
        </w:numPr>
        <w:ind w:left="851" w:hanging="709"/>
        <w:jc w:val="both"/>
        <w:rPr>
          <w:rFonts w:ascii="Arial" w:hAnsi="Arial" w:cs="Arial"/>
          <w:sz w:val="28"/>
          <w:szCs w:val="28"/>
        </w:rPr>
      </w:pPr>
      <w:r w:rsidRPr="00A7461E">
        <w:rPr>
          <w:rFonts w:ascii="Arial" w:hAnsi="Arial" w:cs="Arial"/>
          <w:sz w:val="28"/>
          <w:szCs w:val="28"/>
        </w:rPr>
        <w:t>Filip Janík</w:t>
      </w:r>
      <w:r w:rsidR="00C60376" w:rsidRPr="00A7461E">
        <w:rPr>
          <w:rFonts w:ascii="Arial" w:hAnsi="Arial" w:cs="Arial"/>
          <w:sz w:val="28"/>
          <w:szCs w:val="28"/>
        </w:rPr>
        <w:t xml:space="preserve">, </w:t>
      </w:r>
      <w:r w:rsidRPr="00A7461E">
        <w:rPr>
          <w:rFonts w:ascii="Arial" w:hAnsi="Arial" w:cs="Arial"/>
          <w:sz w:val="28"/>
          <w:szCs w:val="28"/>
        </w:rPr>
        <w:t>1294428</w:t>
      </w:r>
      <w:r w:rsidR="00C60376" w:rsidRPr="00A7461E">
        <w:rPr>
          <w:rFonts w:ascii="Arial" w:hAnsi="Arial" w:cs="Arial"/>
          <w:sz w:val="28"/>
          <w:szCs w:val="28"/>
        </w:rPr>
        <w:t xml:space="preserve">, </w:t>
      </w:r>
      <w:r w:rsidRPr="00A7461E">
        <w:rPr>
          <w:rFonts w:ascii="Arial" w:hAnsi="Arial" w:cs="Arial"/>
          <w:sz w:val="28"/>
          <w:szCs w:val="28"/>
        </w:rPr>
        <w:t>Podhorie</w:t>
      </w:r>
      <w:r w:rsidR="00C60376" w:rsidRPr="00A7461E">
        <w:rPr>
          <w:rFonts w:ascii="Arial" w:hAnsi="Arial" w:cs="Arial"/>
          <w:sz w:val="28"/>
          <w:szCs w:val="28"/>
        </w:rPr>
        <w:t xml:space="preserve"> III</w:t>
      </w:r>
      <w:r w:rsidRPr="00A7461E">
        <w:rPr>
          <w:rFonts w:ascii="Arial" w:hAnsi="Arial" w:cs="Arial"/>
          <w:sz w:val="28"/>
          <w:szCs w:val="28"/>
        </w:rPr>
        <w:t>.</w:t>
      </w:r>
      <w:r w:rsidR="00C60376" w:rsidRPr="00A7461E">
        <w:rPr>
          <w:rFonts w:ascii="Arial" w:hAnsi="Arial" w:cs="Arial"/>
          <w:sz w:val="28"/>
          <w:szCs w:val="28"/>
        </w:rPr>
        <w:t xml:space="preserve"> </w:t>
      </w:r>
      <w:r w:rsidRPr="00A7461E">
        <w:rPr>
          <w:rFonts w:ascii="Arial" w:hAnsi="Arial" w:cs="Arial"/>
          <w:sz w:val="28"/>
          <w:szCs w:val="28"/>
        </w:rPr>
        <w:t>DT</w:t>
      </w:r>
      <w:r w:rsidR="00C60376" w:rsidRPr="00A7461E">
        <w:rPr>
          <w:rFonts w:ascii="Arial" w:hAnsi="Arial" w:cs="Arial"/>
          <w:sz w:val="28"/>
          <w:szCs w:val="28"/>
        </w:rPr>
        <w:t xml:space="preserve"> </w:t>
      </w:r>
      <w:r w:rsidRPr="00A7461E">
        <w:rPr>
          <w:rFonts w:ascii="Arial" w:hAnsi="Arial" w:cs="Arial"/>
          <w:sz w:val="28"/>
          <w:szCs w:val="28"/>
        </w:rPr>
        <w:t>dosp</w:t>
      </w:r>
      <w:r w:rsidR="00C60376" w:rsidRPr="00A7461E">
        <w:rPr>
          <w:rFonts w:ascii="Arial" w:hAnsi="Arial" w:cs="Arial"/>
          <w:sz w:val="28"/>
          <w:szCs w:val="28"/>
        </w:rPr>
        <w:t>elí</w:t>
      </w:r>
      <w:r w:rsidR="00A7461E" w:rsidRPr="00A7461E">
        <w:rPr>
          <w:rFonts w:ascii="Arial" w:hAnsi="Arial" w:cs="Arial"/>
          <w:sz w:val="28"/>
          <w:szCs w:val="28"/>
        </w:rPr>
        <w:t>, 2 s. s. N od 28. 3. 2022 podľa čl. 49/1a, 2a DP, 10 EUR</w:t>
      </w:r>
    </w:p>
    <w:p w14:paraId="1E0E78F9" w14:textId="425F739E" w:rsidR="00C7748A" w:rsidRPr="00A7461E" w:rsidRDefault="00A7461E" w:rsidP="00DD101C">
      <w:pPr>
        <w:pStyle w:val="Standard"/>
        <w:numPr>
          <w:ilvl w:val="0"/>
          <w:numId w:val="31"/>
        </w:numPr>
        <w:ind w:left="851" w:hanging="709"/>
        <w:jc w:val="both"/>
        <w:rPr>
          <w:rFonts w:ascii="Arial" w:hAnsi="Arial" w:cs="Arial"/>
          <w:sz w:val="28"/>
          <w:szCs w:val="28"/>
        </w:rPr>
      </w:pPr>
      <w:r w:rsidRPr="00A7461E">
        <w:rPr>
          <w:rFonts w:ascii="Arial" w:hAnsi="Arial" w:cs="Arial"/>
          <w:sz w:val="28"/>
          <w:szCs w:val="28"/>
        </w:rPr>
        <w:t xml:space="preserve">Martin </w:t>
      </w:r>
      <w:proofErr w:type="spellStart"/>
      <w:r w:rsidRPr="00A7461E">
        <w:rPr>
          <w:rFonts w:ascii="Arial" w:hAnsi="Arial" w:cs="Arial"/>
          <w:sz w:val="28"/>
          <w:szCs w:val="28"/>
        </w:rPr>
        <w:t>Chodelka</w:t>
      </w:r>
      <w:proofErr w:type="spellEnd"/>
      <w:r w:rsidRPr="00A7461E">
        <w:rPr>
          <w:rFonts w:ascii="Arial" w:hAnsi="Arial" w:cs="Arial"/>
          <w:sz w:val="28"/>
          <w:szCs w:val="28"/>
        </w:rPr>
        <w:t>, 1236508, Lietava III. DT dospelí, 2 s. s. N od 28. 3. 2022 podľa čl. 49/1a, 2a DP, 10 EUR</w:t>
      </w:r>
    </w:p>
    <w:p w14:paraId="30099A1F" w14:textId="316A8E25" w:rsidR="00A7461E" w:rsidRPr="00A7461E" w:rsidRDefault="00A7461E" w:rsidP="002C5746">
      <w:pPr>
        <w:pStyle w:val="Standard"/>
        <w:spacing w:before="120" w:after="120"/>
        <w:jc w:val="both"/>
        <w:rPr>
          <w:rFonts w:ascii="Arial" w:hAnsi="Arial" w:cs="Arial"/>
          <w:b/>
          <w:bCs/>
          <w:sz w:val="28"/>
          <w:szCs w:val="28"/>
        </w:rPr>
      </w:pPr>
      <w:r w:rsidRPr="00A7461E">
        <w:rPr>
          <w:rFonts w:ascii="Arial" w:hAnsi="Arial" w:cs="Arial"/>
          <w:b/>
          <w:bCs/>
          <w:sz w:val="28"/>
          <w:szCs w:val="28"/>
        </w:rPr>
        <w:t>Vylúčení po 2. ŽK. DS</w:t>
      </w:r>
      <w:r w:rsidR="00DD101C">
        <w:rPr>
          <w:rFonts w:ascii="Arial" w:hAnsi="Arial" w:cs="Arial"/>
          <w:b/>
          <w:bCs/>
          <w:sz w:val="28"/>
          <w:szCs w:val="28"/>
        </w:rPr>
        <w:t xml:space="preserve"> </w:t>
      </w:r>
      <w:r w:rsidRPr="00A7461E">
        <w:rPr>
          <w:rFonts w:ascii="Arial" w:hAnsi="Arial" w:cs="Arial"/>
          <w:b/>
          <w:bCs/>
          <w:sz w:val="28"/>
          <w:szCs w:val="28"/>
        </w:rPr>
        <w:t>– nepodmienečné pozastavenie výkonu športu alebo akejkoľvek funkcie na 1 súťažné stretnutie, podľa čl. 9/2b1, 2 DP a čl. 37/3 DP:</w:t>
      </w:r>
    </w:p>
    <w:p w14:paraId="0035D977" w14:textId="0F8658CE" w:rsidR="00A7461E" w:rsidRPr="00DD101C" w:rsidRDefault="00A7461E" w:rsidP="00DD101C">
      <w:pPr>
        <w:pStyle w:val="Standard"/>
        <w:numPr>
          <w:ilvl w:val="0"/>
          <w:numId w:val="31"/>
        </w:numPr>
        <w:ind w:left="851" w:hanging="709"/>
        <w:jc w:val="both"/>
        <w:rPr>
          <w:rFonts w:ascii="Arial" w:hAnsi="Arial" w:cs="Arial"/>
          <w:sz w:val="28"/>
          <w:szCs w:val="28"/>
        </w:rPr>
      </w:pPr>
      <w:r w:rsidRPr="00DD101C">
        <w:rPr>
          <w:rFonts w:ascii="Arial" w:hAnsi="Arial" w:cs="Arial"/>
          <w:sz w:val="28"/>
          <w:szCs w:val="28"/>
        </w:rPr>
        <w:t xml:space="preserve">Ján </w:t>
      </w:r>
      <w:proofErr w:type="spellStart"/>
      <w:r w:rsidRPr="00DD101C">
        <w:rPr>
          <w:rFonts w:ascii="Arial" w:hAnsi="Arial" w:cs="Arial"/>
          <w:sz w:val="28"/>
          <w:szCs w:val="28"/>
        </w:rPr>
        <w:t>Dudus</w:t>
      </w:r>
      <w:proofErr w:type="spellEnd"/>
      <w:r w:rsidRPr="00DD101C">
        <w:rPr>
          <w:rFonts w:ascii="Arial" w:hAnsi="Arial" w:cs="Arial"/>
          <w:sz w:val="28"/>
          <w:szCs w:val="28"/>
        </w:rPr>
        <w:t>, 1346297, Nezbudská Lúčka III. DT dospelí, od 28. 3. 2022, 10 EUR</w:t>
      </w:r>
    </w:p>
    <w:p w14:paraId="78EA3BE8" w14:textId="65F8AE46" w:rsidR="00A7461E" w:rsidRPr="00DD101C" w:rsidRDefault="00A7461E" w:rsidP="00DD101C">
      <w:pPr>
        <w:pStyle w:val="Standard"/>
        <w:numPr>
          <w:ilvl w:val="0"/>
          <w:numId w:val="31"/>
        </w:numPr>
        <w:ind w:left="851" w:hanging="709"/>
        <w:jc w:val="both"/>
        <w:rPr>
          <w:rFonts w:ascii="Arial" w:hAnsi="Arial" w:cs="Arial"/>
          <w:sz w:val="28"/>
          <w:szCs w:val="28"/>
        </w:rPr>
      </w:pPr>
      <w:r w:rsidRPr="00DD101C">
        <w:rPr>
          <w:rFonts w:ascii="Arial" w:hAnsi="Arial" w:cs="Arial"/>
          <w:sz w:val="28"/>
          <w:szCs w:val="28"/>
        </w:rPr>
        <w:t xml:space="preserve">Ivan </w:t>
      </w:r>
      <w:proofErr w:type="spellStart"/>
      <w:r w:rsidRPr="00DD101C">
        <w:rPr>
          <w:rFonts w:ascii="Arial" w:hAnsi="Arial" w:cs="Arial"/>
          <w:sz w:val="28"/>
          <w:szCs w:val="28"/>
        </w:rPr>
        <w:t>Čička</w:t>
      </w:r>
      <w:proofErr w:type="spellEnd"/>
      <w:r w:rsidRPr="00DD101C">
        <w:rPr>
          <w:rFonts w:ascii="Arial" w:hAnsi="Arial" w:cs="Arial"/>
          <w:sz w:val="28"/>
          <w:szCs w:val="28"/>
        </w:rPr>
        <w:t>, 1207502, Jablonové II. DT dospelí, od 28. 3. 2022, 10 EUR</w:t>
      </w:r>
    </w:p>
    <w:p w14:paraId="2AC405D1" w14:textId="77777777" w:rsidR="00A7461E" w:rsidRDefault="00A7461E" w:rsidP="00895927">
      <w:pPr>
        <w:pStyle w:val="Standard"/>
        <w:ind w:left="567" w:hanging="567"/>
        <w:jc w:val="both"/>
        <w:rPr>
          <w:rFonts w:ascii="Arial" w:hAnsi="Arial" w:cs="Arial"/>
          <w:b/>
          <w:bCs/>
        </w:rPr>
      </w:pPr>
    </w:p>
    <w:p w14:paraId="0F04D1D0" w14:textId="77777777" w:rsidR="00BE102A" w:rsidRDefault="00BE102A" w:rsidP="00895927">
      <w:pPr>
        <w:pStyle w:val="Standard"/>
        <w:ind w:left="567" w:hanging="567"/>
        <w:jc w:val="both"/>
        <w:rPr>
          <w:rFonts w:ascii="Arial" w:hAnsi="Arial" w:cs="Arial"/>
          <w:b/>
          <w:bCs/>
        </w:rPr>
      </w:pPr>
    </w:p>
    <w:p w14:paraId="46F1D3E8" w14:textId="77777777" w:rsidR="00BE102A" w:rsidRDefault="00BE102A" w:rsidP="00895927">
      <w:pPr>
        <w:pStyle w:val="Standard"/>
        <w:ind w:left="567" w:hanging="567"/>
        <w:jc w:val="both"/>
        <w:rPr>
          <w:rFonts w:ascii="Arial" w:hAnsi="Arial" w:cs="Arial"/>
          <w:b/>
          <w:bCs/>
        </w:rPr>
      </w:pPr>
    </w:p>
    <w:p w14:paraId="324189F3" w14:textId="09089EE2" w:rsidR="00A7461E" w:rsidRPr="00DD101C" w:rsidRDefault="00A7461E" w:rsidP="00895927">
      <w:pPr>
        <w:pStyle w:val="Standard"/>
        <w:ind w:left="567" w:hanging="567"/>
        <w:jc w:val="both"/>
        <w:rPr>
          <w:rFonts w:ascii="Arial" w:hAnsi="Arial" w:cs="Arial"/>
          <w:b/>
          <w:bCs/>
          <w:sz w:val="28"/>
          <w:szCs w:val="28"/>
        </w:rPr>
      </w:pPr>
      <w:r w:rsidRPr="00DD101C">
        <w:rPr>
          <w:rFonts w:ascii="Arial" w:hAnsi="Arial" w:cs="Arial"/>
          <w:b/>
          <w:bCs/>
          <w:sz w:val="28"/>
          <w:szCs w:val="28"/>
        </w:rPr>
        <w:t>Disciplinárne oznamy:</w:t>
      </w:r>
    </w:p>
    <w:p w14:paraId="69967E13" w14:textId="77777777" w:rsidR="00A7461E" w:rsidRPr="00A7461E" w:rsidRDefault="00A7461E" w:rsidP="00895927">
      <w:pPr>
        <w:pStyle w:val="Standard"/>
        <w:ind w:left="567" w:hanging="567"/>
        <w:jc w:val="both"/>
        <w:rPr>
          <w:rFonts w:ascii="Arial" w:hAnsi="Arial" w:cs="Arial"/>
          <w:b/>
          <w:bCs/>
        </w:rPr>
      </w:pPr>
    </w:p>
    <w:p w14:paraId="566CE653" w14:textId="2757D0B0" w:rsidR="00A7461E" w:rsidRPr="002C5746" w:rsidRDefault="00A7461E" w:rsidP="002C5746">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p w14:paraId="2733CFAC" w14:textId="6EB2B939" w:rsidR="00F4371D" w:rsidRDefault="00F4371D" w:rsidP="00C75B0D">
      <w:pPr>
        <w:pStyle w:val="Standard"/>
        <w:numPr>
          <w:ilvl w:val="0"/>
          <w:numId w:val="31"/>
        </w:numPr>
        <w:ind w:left="851" w:hanging="709"/>
        <w:jc w:val="both"/>
        <w:rPr>
          <w:rFonts w:ascii="Arial" w:hAnsi="Arial" w:cs="Arial"/>
          <w:sz w:val="28"/>
          <w:szCs w:val="28"/>
        </w:rPr>
      </w:pPr>
      <w:r w:rsidRPr="002C5746">
        <w:rPr>
          <w:rFonts w:ascii="Arial" w:hAnsi="Arial" w:cs="Arial"/>
          <w:b/>
          <w:bCs/>
          <w:sz w:val="28"/>
          <w:szCs w:val="28"/>
        </w:rPr>
        <w:t>ŠDK</w:t>
      </w:r>
      <w:r w:rsidRPr="00DD101C">
        <w:rPr>
          <w:rFonts w:ascii="Arial" w:hAnsi="Arial" w:cs="Arial"/>
          <w:sz w:val="28"/>
          <w:szCs w:val="28"/>
        </w:rPr>
        <w:t xml:space="preserve"> </w:t>
      </w:r>
      <w:r w:rsidR="00E23F0E" w:rsidRPr="00DD101C">
        <w:rPr>
          <w:rFonts w:ascii="Arial" w:hAnsi="Arial" w:cs="Arial"/>
          <w:sz w:val="28"/>
          <w:szCs w:val="28"/>
        </w:rPr>
        <w:t>oznamuje všetkým FK hracie plochy</w:t>
      </w:r>
      <w:r w:rsidRPr="00DD101C">
        <w:rPr>
          <w:rFonts w:ascii="Arial" w:hAnsi="Arial" w:cs="Arial"/>
          <w:sz w:val="28"/>
          <w:szCs w:val="28"/>
        </w:rPr>
        <w:t xml:space="preserve"> FC </w:t>
      </w:r>
      <w:proofErr w:type="spellStart"/>
      <w:r w:rsidRPr="00DD101C">
        <w:rPr>
          <w:rFonts w:ascii="Arial" w:hAnsi="Arial" w:cs="Arial"/>
          <w:sz w:val="28"/>
          <w:szCs w:val="28"/>
        </w:rPr>
        <w:t>Juventus</w:t>
      </w:r>
      <w:proofErr w:type="spellEnd"/>
      <w:r w:rsidRPr="00DD101C">
        <w:rPr>
          <w:rFonts w:ascii="Arial" w:hAnsi="Arial" w:cs="Arial"/>
          <w:sz w:val="28"/>
          <w:szCs w:val="28"/>
        </w:rPr>
        <w:t xml:space="preserve"> Žilina I.</w:t>
      </w:r>
      <w:r w:rsidR="00E23F0E" w:rsidRPr="00DD101C">
        <w:rPr>
          <w:rFonts w:ascii="Arial" w:hAnsi="Arial" w:cs="Arial"/>
          <w:sz w:val="28"/>
          <w:szCs w:val="28"/>
        </w:rPr>
        <w:t xml:space="preserve"> trieda mladší žiaci: družstvo „A“: </w:t>
      </w:r>
      <w:proofErr w:type="spellStart"/>
      <w:r w:rsidR="00E23F0E" w:rsidRPr="00DD101C">
        <w:rPr>
          <w:rFonts w:ascii="Arial" w:hAnsi="Arial" w:cs="Arial"/>
          <w:sz w:val="28"/>
          <w:szCs w:val="28"/>
        </w:rPr>
        <w:t>Trnové</w:t>
      </w:r>
      <w:proofErr w:type="spellEnd"/>
      <w:r w:rsidR="00E23F0E" w:rsidRPr="00DD101C">
        <w:rPr>
          <w:rFonts w:ascii="Arial" w:hAnsi="Arial" w:cs="Arial"/>
          <w:sz w:val="28"/>
          <w:szCs w:val="28"/>
        </w:rPr>
        <w:t>, družstvo „B“ ZŠ Závodie</w:t>
      </w:r>
      <w:r w:rsidRPr="00DD101C">
        <w:rPr>
          <w:rFonts w:ascii="Arial" w:hAnsi="Arial" w:cs="Arial"/>
          <w:sz w:val="28"/>
          <w:szCs w:val="28"/>
        </w:rPr>
        <w:t xml:space="preserve"> </w:t>
      </w:r>
    </w:p>
    <w:p w14:paraId="75E2D621" w14:textId="77777777" w:rsidR="00BE102A" w:rsidRDefault="00BE102A" w:rsidP="00BE102A">
      <w:pPr>
        <w:pStyle w:val="Standard"/>
        <w:jc w:val="both"/>
        <w:rPr>
          <w:rFonts w:ascii="Arial" w:hAnsi="Arial" w:cs="Arial"/>
          <w:sz w:val="28"/>
          <w:szCs w:val="28"/>
        </w:rPr>
      </w:pPr>
    </w:p>
    <w:p w14:paraId="1A3DB477" w14:textId="77777777" w:rsidR="00BE102A" w:rsidRDefault="00BE102A" w:rsidP="00BE102A">
      <w:pPr>
        <w:pStyle w:val="Standard"/>
        <w:jc w:val="both"/>
        <w:rPr>
          <w:rFonts w:ascii="Arial" w:hAnsi="Arial" w:cs="Arial"/>
          <w:sz w:val="28"/>
          <w:szCs w:val="28"/>
        </w:rPr>
      </w:pPr>
    </w:p>
    <w:p w14:paraId="4C40F21A" w14:textId="77777777" w:rsidR="00BE102A" w:rsidRDefault="00BE102A" w:rsidP="00BE102A">
      <w:pPr>
        <w:pStyle w:val="Standard"/>
        <w:jc w:val="both"/>
        <w:rPr>
          <w:rFonts w:ascii="Arial" w:hAnsi="Arial" w:cs="Arial"/>
          <w:sz w:val="28"/>
          <w:szCs w:val="28"/>
        </w:rPr>
      </w:pPr>
    </w:p>
    <w:p w14:paraId="7294A41D" w14:textId="77777777" w:rsidR="00BE102A" w:rsidRDefault="00BE102A" w:rsidP="00BE102A">
      <w:pPr>
        <w:pStyle w:val="Standard"/>
        <w:jc w:val="both"/>
        <w:rPr>
          <w:rFonts w:ascii="Arial" w:hAnsi="Arial" w:cs="Arial"/>
          <w:sz w:val="28"/>
          <w:szCs w:val="28"/>
        </w:rPr>
      </w:pPr>
    </w:p>
    <w:p w14:paraId="4B68D01D" w14:textId="77777777" w:rsidR="00BE102A" w:rsidRPr="00DD101C" w:rsidRDefault="00BE102A" w:rsidP="00BE102A">
      <w:pPr>
        <w:pStyle w:val="Standard"/>
        <w:jc w:val="both"/>
        <w:rPr>
          <w:rFonts w:ascii="Arial" w:hAnsi="Arial" w:cs="Arial"/>
          <w:sz w:val="28"/>
          <w:szCs w:val="28"/>
        </w:rPr>
      </w:pPr>
    </w:p>
    <w:p w14:paraId="657F35F1" w14:textId="53AA5912" w:rsidR="001E1AEE" w:rsidRDefault="001E1AEE" w:rsidP="001E1AEE">
      <w:pPr>
        <w:pStyle w:val="Standard"/>
        <w:tabs>
          <w:tab w:val="left" w:pos="645"/>
        </w:tabs>
        <w:jc w:val="both"/>
      </w:pPr>
    </w:p>
    <w:tbl>
      <w:tblPr>
        <w:tblW w:w="9547" w:type="dxa"/>
        <w:tblInd w:w="-5" w:type="dxa"/>
        <w:tblCellMar>
          <w:left w:w="70" w:type="dxa"/>
          <w:right w:w="70" w:type="dxa"/>
        </w:tblCellMar>
        <w:tblLook w:val="04A0" w:firstRow="1" w:lastRow="0" w:firstColumn="1" w:lastColumn="0" w:noHBand="0" w:noVBand="1"/>
      </w:tblPr>
      <w:tblGrid>
        <w:gridCol w:w="1136"/>
        <w:gridCol w:w="578"/>
        <w:gridCol w:w="1688"/>
        <w:gridCol w:w="1639"/>
        <w:gridCol w:w="1879"/>
        <w:gridCol w:w="1180"/>
        <w:gridCol w:w="1440"/>
        <w:gridCol w:w="7"/>
      </w:tblGrid>
      <w:tr w:rsidR="00E23F0E" w14:paraId="43A4613D" w14:textId="77777777" w:rsidTr="00E23F0E">
        <w:trPr>
          <w:trHeight w:val="580"/>
        </w:trPr>
        <w:tc>
          <w:tcPr>
            <w:tcW w:w="9547" w:type="dxa"/>
            <w:gridSpan w:val="8"/>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4835665A" w14:textId="77777777" w:rsidR="00E23F0E" w:rsidRDefault="00E23F0E">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E23F0E" w14:paraId="07EB177C" w14:textId="77777777" w:rsidTr="00E23F0E">
        <w:trPr>
          <w:gridAfter w:val="1"/>
          <w:wAfter w:w="7" w:type="dxa"/>
          <w:trHeight w:val="555"/>
        </w:trPr>
        <w:tc>
          <w:tcPr>
            <w:tcW w:w="1136" w:type="dxa"/>
            <w:tcBorders>
              <w:top w:val="nil"/>
              <w:left w:val="single" w:sz="8" w:space="0" w:color="000000"/>
              <w:bottom w:val="single" w:sz="4" w:space="0" w:color="000000"/>
              <w:right w:val="single" w:sz="4" w:space="0" w:color="000000"/>
            </w:tcBorders>
            <w:shd w:val="clear" w:color="000000" w:fill="FFFFFF"/>
            <w:vAlign w:val="bottom"/>
            <w:hideMark/>
          </w:tcPr>
          <w:p w14:paraId="14333322" w14:textId="77777777" w:rsidR="00E23F0E" w:rsidRDefault="00E23F0E">
            <w:pPr>
              <w:jc w:val="center"/>
              <w:rPr>
                <w:rFonts w:ascii="Arial Narrow" w:hAnsi="Arial Narrow" w:cs="Calibri"/>
                <w:b/>
                <w:bCs/>
                <w:color w:val="000000"/>
              </w:rPr>
            </w:pPr>
            <w:r>
              <w:rPr>
                <w:rFonts w:ascii="Arial Narrow" w:hAnsi="Arial Narrow" w:cs="Calibri"/>
                <w:b/>
                <w:bCs/>
                <w:color w:val="000000"/>
              </w:rPr>
              <w:t>Súťaž</w:t>
            </w:r>
          </w:p>
        </w:tc>
        <w:tc>
          <w:tcPr>
            <w:tcW w:w="578" w:type="dxa"/>
            <w:tcBorders>
              <w:top w:val="nil"/>
              <w:left w:val="nil"/>
              <w:bottom w:val="single" w:sz="4" w:space="0" w:color="000000"/>
              <w:right w:val="single" w:sz="4" w:space="0" w:color="000000"/>
            </w:tcBorders>
            <w:shd w:val="clear" w:color="auto" w:fill="auto"/>
            <w:vAlign w:val="bottom"/>
            <w:hideMark/>
          </w:tcPr>
          <w:p w14:paraId="0B3D6E41" w14:textId="77777777" w:rsidR="00E23F0E" w:rsidRDefault="00E23F0E">
            <w:pPr>
              <w:jc w:val="center"/>
              <w:rPr>
                <w:rFonts w:ascii="Arial Narrow" w:hAnsi="Arial Narrow" w:cs="Calibri"/>
                <w:b/>
                <w:bCs/>
                <w:color w:val="000000"/>
              </w:rPr>
            </w:pPr>
            <w:r>
              <w:rPr>
                <w:rFonts w:ascii="Arial Narrow" w:hAnsi="Arial Narrow" w:cs="Calibri"/>
                <w:b/>
                <w:bCs/>
                <w:color w:val="000000"/>
              </w:rPr>
              <w:t>Kolo</w:t>
            </w:r>
          </w:p>
        </w:tc>
        <w:tc>
          <w:tcPr>
            <w:tcW w:w="1688" w:type="dxa"/>
            <w:tcBorders>
              <w:top w:val="nil"/>
              <w:left w:val="nil"/>
              <w:bottom w:val="single" w:sz="4" w:space="0" w:color="000000"/>
              <w:right w:val="single" w:sz="4" w:space="0" w:color="000000"/>
            </w:tcBorders>
            <w:shd w:val="clear" w:color="auto" w:fill="auto"/>
            <w:vAlign w:val="bottom"/>
            <w:hideMark/>
          </w:tcPr>
          <w:p w14:paraId="4EBB715B" w14:textId="77777777" w:rsidR="00E23F0E" w:rsidRDefault="00E23F0E">
            <w:pPr>
              <w:jc w:val="center"/>
              <w:rPr>
                <w:rFonts w:ascii="Arial Narrow" w:hAnsi="Arial Narrow" w:cs="Calibri"/>
                <w:b/>
                <w:bCs/>
                <w:color w:val="000000"/>
              </w:rPr>
            </w:pPr>
            <w:r>
              <w:rPr>
                <w:rFonts w:ascii="Arial Narrow" w:hAnsi="Arial Narrow" w:cs="Calibri"/>
                <w:b/>
                <w:bCs/>
                <w:color w:val="000000"/>
              </w:rPr>
              <w:t>Domáci</w:t>
            </w:r>
          </w:p>
        </w:tc>
        <w:tc>
          <w:tcPr>
            <w:tcW w:w="1639" w:type="dxa"/>
            <w:tcBorders>
              <w:top w:val="nil"/>
              <w:left w:val="nil"/>
              <w:bottom w:val="single" w:sz="4" w:space="0" w:color="000000"/>
              <w:right w:val="single" w:sz="4" w:space="0" w:color="000000"/>
            </w:tcBorders>
            <w:shd w:val="clear" w:color="auto" w:fill="auto"/>
            <w:vAlign w:val="bottom"/>
            <w:hideMark/>
          </w:tcPr>
          <w:p w14:paraId="07F87D50" w14:textId="77777777" w:rsidR="00E23F0E" w:rsidRDefault="00E23F0E">
            <w:pPr>
              <w:jc w:val="center"/>
              <w:rPr>
                <w:rFonts w:ascii="Arial Narrow" w:hAnsi="Arial Narrow" w:cs="Calibri"/>
                <w:b/>
                <w:bCs/>
                <w:color w:val="000000"/>
              </w:rPr>
            </w:pPr>
            <w:r>
              <w:rPr>
                <w:rFonts w:ascii="Arial Narrow" w:hAnsi="Arial Narrow" w:cs="Calibri"/>
                <w:b/>
                <w:bCs/>
                <w:color w:val="000000"/>
              </w:rPr>
              <w:t>Hostia</w:t>
            </w:r>
          </w:p>
        </w:tc>
        <w:tc>
          <w:tcPr>
            <w:tcW w:w="1879" w:type="dxa"/>
            <w:tcBorders>
              <w:top w:val="nil"/>
              <w:left w:val="nil"/>
              <w:bottom w:val="single" w:sz="4" w:space="0" w:color="000000"/>
              <w:right w:val="single" w:sz="4" w:space="0" w:color="000000"/>
            </w:tcBorders>
            <w:shd w:val="clear" w:color="auto" w:fill="auto"/>
            <w:vAlign w:val="bottom"/>
            <w:hideMark/>
          </w:tcPr>
          <w:p w14:paraId="62EC23F4" w14:textId="77777777" w:rsidR="00E23F0E" w:rsidRDefault="00E23F0E">
            <w:pPr>
              <w:jc w:val="center"/>
              <w:rPr>
                <w:rFonts w:ascii="Arial Narrow" w:hAnsi="Arial Narrow" w:cs="Calibri"/>
                <w:b/>
                <w:bCs/>
                <w:color w:val="000000"/>
              </w:rPr>
            </w:pPr>
            <w:r>
              <w:rPr>
                <w:rFonts w:ascii="Arial Narrow" w:hAnsi="Arial Narrow" w:cs="Calibri"/>
                <w:b/>
                <w:bCs/>
                <w:color w:val="000000"/>
              </w:rPr>
              <w:t>Nový termín</w:t>
            </w:r>
          </w:p>
        </w:tc>
        <w:tc>
          <w:tcPr>
            <w:tcW w:w="1180" w:type="dxa"/>
            <w:tcBorders>
              <w:top w:val="nil"/>
              <w:left w:val="nil"/>
              <w:bottom w:val="single" w:sz="4" w:space="0" w:color="000000"/>
              <w:right w:val="single" w:sz="4" w:space="0" w:color="000000"/>
            </w:tcBorders>
            <w:shd w:val="clear" w:color="auto" w:fill="auto"/>
            <w:vAlign w:val="bottom"/>
            <w:hideMark/>
          </w:tcPr>
          <w:p w14:paraId="182C22D5" w14:textId="77777777" w:rsidR="00E23F0E" w:rsidRDefault="00E23F0E">
            <w:pPr>
              <w:jc w:val="center"/>
              <w:rPr>
                <w:rFonts w:ascii="Arial Narrow" w:hAnsi="Arial Narrow" w:cs="Calibri"/>
                <w:b/>
                <w:bCs/>
                <w:color w:val="000000"/>
              </w:rPr>
            </w:pPr>
            <w:r>
              <w:rPr>
                <w:rFonts w:ascii="Arial Narrow" w:hAnsi="Arial Narrow" w:cs="Calibri"/>
                <w:b/>
                <w:bCs/>
                <w:color w:val="000000"/>
              </w:rPr>
              <w:t xml:space="preserve">Poplatok </w:t>
            </w:r>
          </w:p>
        </w:tc>
        <w:tc>
          <w:tcPr>
            <w:tcW w:w="1440" w:type="dxa"/>
            <w:tcBorders>
              <w:top w:val="nil"/>
              <w:left w:val="nil"/>
              <w:bottom w:val="single" w:sz="4" w:space="0" w:color="000000"/>
              <w:right w:val="single" w:sz="8" w:space="0" w:color="000000"/>
            </w:tcBorders>
            <w:shd w:val="clear" w:color="auto" w:fill="auto"/>
            <w:vAlign w:val="bottom"/>
            <w:hideMark/>
          </w:tcPr>
          <w:p w14:paraId="7040FB06" w14:textId="77777777" w:rsidR="00E23F0E" w:rsidRDefault="00E23F0E">
            <w:pPr>
              <w:jc w:val="center"/>
              <w:rPr>
                <w:rFonts w:ascii="Arial Narrow" w:hAnsi="Arial Narrow" w:cs="Calibri"/>
                <w:b/>
                <w:bCs/>
                <w:color w:val="000000"/>
              </w:rPr>
            </w:pPr>
            <w:r>
              <w:rPr>
                <w:rFonts w:ascii="Arial Narrow" w:hAnsi="Arial Narrow" w:cs="Calibri"/>
                <w:b/>
                <w:bCs/>
                <w:color w:val="000000"/>
              </w:rPr>
              <w:t>POZNÁMKA</w:t>
            </w:r>
          </w:p>
        </w:tc>
      </w:tr>
      <w:tr w:rsidR="00E23F0E" w14:paraId="737F2035"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60F09EBA" w14:textId="77777777" w:rsidR="00E23F0E" w:rsidRDefault="00E23F0E">
            <w:pPr>
              <w:rPr>
                <w:rFonts w:ascii="Arial Narrow" w:hAnsi="Arial Narrow" w:cs="Calibri"/>
              </w:rPr>
            </w:pPr>
            <w:r>
              <w:rPr>
                <w:rFonts w:ascii="Arial Narrow" w:hAnsi="Arial Narrow" w:cs="Calibri"/>
              </w:rPr>
              <w:t>1.tr.dospelí</w:t>
            </w:r>
          </w:p>
        </w:tc>
        <w:tc>
          <w:tcPr>
            <w:tcW w:w="578" w:type="dxa"/>
            <w:tcBorders>
              <w:top w:val="nil"/>
              <w:left w:val="nil"/>
              <w:bottom w:val="single" w:sz="4" w:space="0" w:color="000000"/>
              <w:right w:val="single" w:sz="4" w:space="0" w:color="000000"/>
            </w:tcBorders>
            <w:shd w:val="clear" w:color="auto" w:fill="auto"/>
            <w:vAlign w:val="bottom"/>
            <w:hideMark/>
          </w:tcPr>
          <w:p w14:paraId="0A0625A2" w14:textId="304F0C67" w:rsidR="00E23F0E" w:rsidRDefault="00E23F0E">
            <w:pPr>
              <w:jc w:val="center"/>
              <w:rPr>
                <w:rFonts w:ascii="Arial Narrow" w:hAnsi="Arial Narrow" w:cs="Calibri"/>
              </w:rPr>
            </w:pPr>
          </w:p>
        </w:tc>
        <w:tc>
          <w:tcPr>
            <w:tcW w:w="1688" w:type="dxa"/>
            <w:tcBorders>
              <w:top w:val="nil"/>
              <w:left w:val="nil"/>
              <w:bottom w:val="single" w:sz="4" w:space="0" w:color="000000"/>
              <w:right w:val="single" w:sz="4" w:space="0" w:color="000000"/>
            </w:tcBorders>
            <w:shd w:val="clear" w:color="auto" w:fill="auto"/>
            <w:vAlign w:val="bottom"/>
            <w:hideMark/>
          </w:tcPr>
          <w:p w14:paraId="28DE6616" w14:textId="7F979DF8" w:rsidR="00E23F0E" w:rsidRDefault="00E23F0E">
            <w:pPr>
              <w:jc w:val="center"/>
              <w:rPr>
                <w:rFonts w:ascii="Arial Narrow" w:hAnsi="Arial Narrow" w:cs="Calibri"/>
              </w:rPr>
            </w:pPr>
          </w:p>
        </w:tc>
        <w:tc>
          <w:tcPr>
            <w:tcW w:w="1639" w:type="dxa"/>
            <w:tcBorders>
              <w:top w:val="nil"/>
              <w:left w:val="nil"/>
              <w:bottom w:val="single" w:sz="4" w:space="0" w:color="000000"/>
              <w:right w:val="single" w:sz="4" w:space="0" w:color="000000"/>
            </w:tcBorders>
            <w:shd w:val="clear" w:color="auto" w:fill="auto"/>
            <w:vAlign w:val="bottom"/>
            <w:hideMark/>
          </w:tcPr>
          <w:p w14:paraId="76FF103D" w14:textId="76942894" w:rsidR="00E23F0E" w:rsidRDefault="00E23F0E">
            <w:pPr>
              <w:jc w:val="center"/>
              <w:rPr>
                <w:rFonts w:ascii="Arial Narrow" w:hAnsi="Arial Narrow" w:cs="Calibri"/>
              </w:rPr>
            </w:pPr>
          </w:p>
        </w:tc>
        <w:tc>
          <w:tcPr>
            <w:tcW w:w="1879" w:type="dxa"/>
            <w:tcBorders>
              <w:top w:val="nil"/>
              <w:left w:val="nil"/>
              <w:bottom w:val="single" w:sz="4" w:space="0" w:color="000000"/>
              <w:right w:val="single" w:sz="4" w:space="0" w:color="000000"/>
            </w:tcBorders>
            <w:shd w:val="clear" w:color="auto" w:fill="auto"/>
            <w:vAlign w:val="bottom"/>
            <w:hideMark/>
          </w:tcPr>
          <w:p w14:paraId="321EE17B" w14:textId="2CE5AEC7" w:rsidR="00E23F0E" w:rsidRDefault="00E23F0E">
            <w:pPr>
              <w:jc w:val="center"/>
              <w:rPr>
                <w:rFonts w:ascii="Arial Narrow" w:hAnsi="Arial Narrow" w:cs="Calibri"/>
              </w:rPr>
            </w:pPr>
          </w:p>
        </w:tc>
        <w:tc>
          <w:tcPr>
            <w:tcW w:w="1180" w:type="dxa"/>
            <w:tcBorders>
              <w:top w:val="nil"/>
              <w:left w:val="nil"/>
              <w:bottom w:val="single" w:sz="4" w:space="0" w:color="000000"/>
              <w:right w:val="single" w:sz="4" w:space="0" w:color="000000"/>
            </w:tcBorders>
            <w:shd w:val="clear" w:color="auto" w:fill="auto"/>
            <w:vAlign w:val="bottom"/>
            <w:hideMark/>
          </w:tcPr>
          <w:p w14:paraId="65BD061F"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1FA0B652"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1D9AA320"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6F0388D6" w14:textId="77777777" w:rsidR="00E23F0E" w:rsidRDefault="00E23F0E">
            <w:pPr>
              <w:rPr>
                <w:rFonts w:ascii="Arial Narrow" w:hAnsi="Arial Narrow" w:cs="Calibri"/>
              </w:rPr>
            </w:pPr>
            <w:r>
              <w:rPr>
                <w:rFonts w:ascii="Arial Narrow" w:hAnsi="Arial Narrow" w:cs="Calibri"/>
              </w:rPr>
              <w:t>3.tr.dospelí</w:t>
            </w:r>
          </w:p>
        </w:tc>
        <w:tc>
          <w:tcPr>
            <w:tcW w:w="578" w:type="dxa"/>
            <w:tcBorders>
              <w:top w:val="nil"/>
              <w:left w:val="nil"/>
              <w:bottom w:val="single" w:sz="4" w:space="0" w:color="000000"/>
              <w:right w:val="single" w:sz="4" w:space="0" w:color="000000"/>
            </w:tcBorders>
            <w:shd w:val="clear" w:color="auto" w:fill="auto"/>
            <w:vAlign w:val="bottom"/>
            <w:hideMark/>
          </w:tcPr>
          <w:p w14:paraId="75A5760C" w14:textId="361049F3" w:rsidR="00E23F0E" w:rsidRDefault="00E23F0E">
            <w:pPr>
              <w:jc w:val="center"/>
              <w:rPr>
                <w:rFonts w:ascii="Arial Narrow" w:hAnsi="Arial Narrow" w:cs="Calibri"/>
              </w:rPr>
            </w:pPr>
          </w:p>
        </w:tc>
        <w:tc>
          <w:tcPr>
            <w:tcW w:w="1688" w:type="dxa"/>
            <w:tcBorders>
              <w:top w:val="nil"/>
              <w:left w:val="nil"/>
              <w:bottom w:val="single" w:sz="4" w:space="0" w:color="000000"/>
              <w:right w:val="single" w:sz="4" w:space="0" w:color="000000"/>
            </w:tcBorders>
            <w:shd w:val="clear" w:color="auto" w:fill="auto"/>
            <w:vAlign w:val="bottom"/>
            <w:hideMark/>
          </w:tcPr>
          <w:p w14:paraId="67AE9162" w14:textId="79E3DFDE" w:rsidR="00E23F0E" w:rsidRDefault="00E23F0E">
            <w:pPr>
              <w:jc w:val="center"/>
              <w:rPr>
                <w:rFonts w:ascii="Arial Narrow" w:hAnsi="Arial Narrow" w:cs="Calibri"/>
              </w:rPr>
            </w:pPr>
          </w:p>
        </w:tc>
        <w:tc>
          <w:tcPr>
            <w:tcW w:w="1639" w:type="dxa"/>
            <w:tcBorders>
              <w:top w:val="nil"/>
              <w:left w:val="nil"/>
              <w:bottom w:val="single" w:sz="4" w:space="0" w:color="000000"/>
              <w:right w:val="single" w:sz="4" w:space="0" w:color="000000"/>
            </w:tcBorders>
            <w:shd w:val="clear" w:color="auto" w:fill="auto"/>
            <w:vAlign w:val="bottom"/>
            <w:hideMark/>
          </w:tcPr>
          <w:p w14:paraId="2F0C5384" w14:textId="6F2BAEF5" w:rsidR="00E23F0E" w:rsidRDefault="00E23F0E">
            <w:pPr>
              <w:jc w:val="center"/>
              <w:rPr>
                <w:rFonts w:ascii="Arial Narrow" w:hAnsi="Arial Narrow" w:cs="Calibri"/>
              </w:rPr>
            </w:pPr>
          </w:p>
        </w:tc>
        <w:tc>
          <w:tcPr>
            <w:tcW w:w="1879" w:type="dxa"/>
            <w:tcBorders>
              <w:top w:val="nil"/>
              <w:left w:val="nil"/>
              <w:bottom w:val="single" w:sz="4" w:space="0" w:color="000000"/>
              <w:right w:val="single" w:sz="4" w:space="0" w:color="000000"/>
            </w:tcBorders>
            <w:shd w:val="clear" w:color="auto" w:fill="auto"/>
            <w:vAlign w:val="bottom"/>
            <w:hideMark/>
          </w:tcPr>
          <w:p w14:paraId="06ECAC8C" w14:textId="026EC943" w:rsidR="00E23F0E" w:rsidRDefault="00E23F0E">
            <w:pPr>
              <w:jc w:val="center"/>
              <w:rPr>
                <w:rFonts w:ascii="Arial Narrow" w:hAnsi="Arial Narrow" w:cs="Calibri"/>
              </w:rPr>
            </w:pPr>
          </w:p>
        </w:tc>
        <w:tc>
          <w:tcPr>
            <w:tcW w:w="1180" w:type="dxa"/>
            <w:tcBorders>
              <w:top w:val="nil"/>
              <w:left w:val="nil"/>
              <w:bottom w:val="single" w:sz="4" w:space="0" w:color="000000"/>
              <w:right w:val="single" w:sz="4" w:space="0" w:color="000000"/>
            </w:tcBorders>
            <w:shd w:val="clear" w:color="auto" w:fill="auto"/>
            <w:vAlign w:val="bottom"/>
            <w:hideMark/>
          </w:tcPr>
          <w:p w14:paraId="40A4362D"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76BF227A"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4DF8E601"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5070BF64"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106B4515" w14:textId="77777777" w:rsidR="00E23F0E" w:rsidRDefault="00E23F0E">
            <w:pPr>
              <w:jc w:val="center"/>
              <w:rPr>
                <w:rFonts w:ascii="Arial Narrow" w:hAnsi="Arial Narrow" w:cs="Calibri"/>
              </w:rPr>
            </w:pPr>
            <w:r>
              <w:rPr>
                <w:rFonts w:ascii="Arial Narrow" w:hAnsi="Arial Narrow" w:cs="Calibri"/>
              </w:rPr>
              <w:t>13</w:t>
            </w:r>
          </w:p>
        </w:tc>
        <w:tc>
          <w:tcPr>
            <w:tcW w:w="1688" w:type="dxa"/>
            <w:tcBorders>
              <w:top w:val="nil"/>
              <w:left w:val="nil"/>
              <w:bottom w:val="single" w:sz="4" w:space="0" w:color="000000"/>
              <w:right w:val="single" w:sz="4" w:space="0" w:color="000000"/>
            </w:tcBorders>
            <w:shd w:val="clear" w:color="auto" w:fill="auto"/>
            <w:vAlign w:val="bottom"/>
            <w:hideMark/>
          </w:tcPr>
          <w:p w14:paraId="7E4603BA" w14:textId="77777777" w:rsidR="00E23F0E" w:rsidRDefault="00E23F0E">
            <w:pPr>
              <w:jc w:val="center"/>
              <w:rPr>
                <w:rFonts w:ascii="Arial Narrow" w:hAnsi="Arial Narrow" w:cs="Calibri"/>
              </w:rPr>
            </w:pPr>
            <w:r>
              <w:rPr>
                <w:rFonts w:ascii="Arial Narrow" w:hAnsi="Arial Narrow" w:cs="Calibri"/>
              </w:rPr>
              <w:t>Divinka</w:t>
            </w:r>
          </w:p>
        </w:tc>
        <w:tc>
          <w:tcPr>
            <w:tcW w:w="1639" w:type="dxa"/>
            <w:tcBorders>
              <w:top w:val="nil"/>
              <w:left w:val="nil"/>
              <w:bottom w:val="single" w:sz="4" w:space="0" w:color="000000"/>
              <w:right w:val="single" w:sz="4" w:space="0" w:color="000000"/>
            </w:tcBorders>
            <w:shd w:val="clear" w:color="auto" w:fill="auto"/>
            <w:vAlign w:val="bottom"/>
            <w:hideMark/>
          </w:tcPr>
          <w:p w14:paraId="5F09F340" w14:textId="77777777" w:rsidR="00E23F0E" w:rsidRDefault="00E23F0E">
            <w:pPr>
              <w:jc w:val="center"/>
              <w:rPr>
                <w:rFonts w:ascii="Arial Narrow" w:hAnsi="Arial Narrow" w:cs="Calibri"/>
              </w:rPr>
            </w:pPr>
            <w:r>
              <w:rPr>
                <w:rFonts w:ascii="Arial Narrow" w:hAnsi="Arial Narrow" w:cs="Calibri"/>
              </w:rPr>
              <w:t>Divina</w:t>
            </w:r>
          </w:p>
        </w:tc>
        <w:tc>
          <w:tcPr>
            <w:tcW w:w="1879" w:type="dxa"/>
            <w:tcBorders>
              <w:top w:val="nil"/>
              <w:left w:val="nil"/>
              <w:bottom w:val="single" w:sz="4" w:space="0" w:color="000000"/>
              <w:right w:val="single" w:sz="4" w:space="0" w:color="000000"/>
            </w:tcBorders>
            <w:shd w:val="clear" w:color="auto" w:fill="auto"/>
            <w:vAlign w:val="bottom"/>
            <w:hideMark/>
          </w:tcPr>
          <w:p w14:paraId="1BC5C1AF" w14:textId="77777777" w:rsidR="00E23F0E" w:rsidRDefault="00E23F0E">
            <w:pPr>
              <w:jc w:val="center"/>
              <w:rPr>
                <w:rFonts w:ascii="Arial Narrow" w:hAnsi="Arial Narrow" w:cs="Calibri"/>
              </w:rPr>
            </w:pPr>
            <w:r>
              <w:rPr>
                <w:rFonts w:ascii="Arial Narrow" w:hAnsi="Arial Narrow" w:cs="Calibri"/>
              </w:rPr>
              <w:t>15.4.2022 o 15,30</w:t>
            </w:r>
          </w:p>
        </w:tc>
        <w:tc>
          <w:tcPr>
            <w:tcW w:w="1180" w:type="dxa"/>
            <w:tcBorders>
              <w:top w:val="nil"/>
              <w:left w:val="nil"/>
              <w:bottom w:val="single" w:sz="4" w:space="0" w:color="000000"/>
              <w:right w:val="single" w:sz="4" w:space="0" w:color="000000"/>
            </w:tcBorders>
            <w:shd w:val="clear" w:color="auto" w:fill="auto"/>
            <w:vAlign w:val="bottom"/>
            <w:hideMark/>
          </w:tcPr>
          <w:p w14:paraId="0CA40B7A"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C5903F1"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739E33A7"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609C89B4" w14:textId="77777777" w:rsidR="00E23F0E" w:rsidRDefault="00E23F0E">
            <w:pPr>
              <w:rPr>
                <w:rFonts w:ascii="Arial Narrow" w:hAnsi="Arial Narrow" w:cs="Calibri"/>
              </w:rPr>
            </w:pPr>
            <w:r>
              <w:rPr>
                <w:rFonts w:ascii="Arial Narrow" w:hAnsi="Arial Narrow" w:cs="Calibri"/>
              </w:rPr>
              <w:t>2.tr.dorast</w:t>
            </w:r>
          </w:p>
        </w:tc>
        <w:tc>
          <w:tcPr>
            <w:tcW w:w="578" w:type="dxa"/>
            <w:tcBorders>
              <w:top w:val="nil"/>
              <w:left w:val="nil"/>
              <w:bottom w:val="single" w:sz="4" w:space="0" w:color="000000"/>
              <w:right w:val="single" w:sz="4" w:space="0" w:color="000000"/>
            </w:tcBorders>
            <w:shd w:val="clear" w:color="auto" w:fill="auto"/>
            <w:vAlign w:val="bottom"/>
            <w:hideMark/>
          </w:tcPr>
          <w:p w14:paraId="705BBA52" w14:textId="77777777" w:rsidR="00E23F0E" w:rsidRDefault="00E23F0E">
            <w:pPr>
              <w:jc w:val="center"/>
              <w:rPr>
                <w:rFonts w:ascii="Arial Narrow" w:hAnsi="Arial Narrow" w:cs="Calibri"/>
              </w:rPr>
            </w:pPr>
            <w:r>
              <w:rPr>
                <w:rFonts w:ascii="Arial Narrow" w:hAnsi="Arial Narrow" w:cs="Calibri"/>
              </w:rPr>
              <w:t>13</w:t>
            </w:r>
          </w:p>
        </w:tc>
        <w:tc>
          <w:tcPr>
            <w:tcW w:w="1688" w:type="dxa"/>
            <w:tcBorders>
              <w:top w:val="nil"/>
              <w:left w:val="nil"/>
              <w:bottom w:val="single" w:sz="4" w:space="0" w:color="000000"/>
              <w:right w:val="single" w:sz="4" w:space="0" w:color="000000"/>
            </w:tcBorders>
            <w:shd w:val="clear" w:color="auto" w:fill="auto"/>
            <w:vAlign w:val="bottom"/>
            <w:hideMark/>
          </w:tcPr>
          <w:p w14:paraId="0A07C644" w14:textId="77777777" w:rsidR="00E23F0E" w:rsidRDefault="00E23F0E">
            <w:pPr>
              <w:jc w:val="center"/>
              <w:rPr>
                <w:rFonts w:ascii="Arial Narrow" w:hAnsi="Arial Narrow" w:cs="Calibri"/>
              </w:rPr>
            </w:pPr>
            <w:r>
              <w:rPr>
                <w:rFonts w:ascii="Arial Narrow" w:hAnsi="Arial Narrow" w:cs="Calibri"/>
              </w:rPr>
              <w:t>Kolárovice</w:t>
            </w:r>
          </w:p>
        </w:tc>
        <w:tc>
          <w:tcPr>
            <w:tcW w:w="1639" w:type="dxa"/>
            <w:tcBorders>
              <w:top w:val="nil"/>
              <w:left w:val="nil"/>
              <w:bottom w:val="single" w:sz="4" w:space="0" w:color="000000"/>
              <w:right w:val="single" w:sz="4" w:space="0" w:color="000000"/>
            </w:tcBorders>
            <w:shd w:val="clear" w:color="auto" w:fill="auto"/>
            <w:vAlign w:val="bottom"/>
            <w:hideMark/>
          </w:tcPr>
          <w:p w14:paraId="674DD686" w14:textId="77777777" w:rsidR="00E23F0E" w:rsidRDefault="00E23F0E">
            <w:pPr>
              <w:jc w:val="center"/>
              <w:rPr>
                <w:rFonts w:ascii="Arial Narrow" w:hAnsi="Arial Narrow" w:cs="Calibri"/>
              </w:rPr>
            </w:pPr>
            <w:r>
              <w:rPr>
                <w:rFonts w:ascii="Arial Narrow" w:hAnsi="Arial Narrow" w:cs="Calibri"/>
              </w:rPr>
              <w:t>Hliník</w:t>
            </w:r>
          </w:p>
        </w:tc>
        <w:tc>
          <w:tcPr>
            <w:tcW w:w="1879" w:type="dxa"/>
            <w:tcBorders>
              <w:top w:val="nil"/>
              <w:left w:val="nil"/>
              <w:bottom w:val="single" w:sz="4" w:space="0" w:color="000000"/>
              <w:right w:val="single" w:sz="4" w:space="0" w:color="000000"/>
            </w:tcBorders>
            <w:shd w:val="clear" w:color="auto" w:fill="auto"/>
            <w:vAlign w:val="bottom"/>
            <w:hideMark/>
          </w:tcPr>
          <w:p w14:paraId="302BB8E2" w14:textId="77777777" w:rsidR="00E23F0E" w:rsidRDefault="00E23F0E">
            <w:pPr>
              <w:jc w:val="center"/>
              <w:rPr>
                <w:rFonts w:ascii="Arial Narrow" w:hAnsi="Arial Narrow" w:cs="Calibri"/>
              </w:rPr>
            </w:pPr>
            <w:r>
              <w:rPr>
                <w:rFonts w:ascii="Arial Narrow" w:hAnsi="Arial Narrow" w:cs="Calibri"/>
              </w:rPr>
              <w:t>9.4.2022 o 10,00</w:t>
            </w:r>
          </w:p>
        </w:tc>
        <w:tc>
          <w:tcPr>
            <w:tcW w:w="1180" w:type="dxa"/>
            <w:tcBorders>
              <w:top w:val="nil"/>
              <w:left w:val="nil"/>
              <w:bottom w:val="single" w:sz="4" w:space="0" w:color="000000"/>
              <w:right w:val="single" w:sz="4" w:space="0" w:color="000000"/>
            </w:tcBorders>
            <w:shd w:val="clear" w:color="auto" w:fill="auto"/>
            <w:vAlign w:val="bottom"/>
            <w:hideMark/>
          </w:tcPr>
          <w:p w14:paraId="186086A7"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4A1A7242"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4618FAEC"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17307A2B" w14:textId="77777777" w:rsidR="00E23F0E" w:rsidRDefault="00E23F0E">
            <w:pPr>
              <w:rPr>
                <w:rFonts w:ascii="Arial Narrow" w:hAnsi="Arial Narrow" w:cs="Calibri"/>
              </w:rPr>
            </w:pPr>
            <w:r>
              <w:rPr>
                <w:rFonts w:ascii="Arial Narrow" w:hAnsi="Arial Narrow" w:cs="Calibri"/>
              </w:rPr>
              <w:t>1.tr.žiaci</w:t>
            </w:r>
          </w:p>
        </w:tc>
        <w:tc>
          <w:tcPr>
            <w:tcW w:w="578" w:type="dxa"/>
            <w:tcBorders>
              <w:top w:val="nil"/>
              <w:left w:val="nil"/>
              <w:bottom w:val="single" w:sz="4" w:space="0" w:color="000000"/>
              <w:right w:val="single" w:sz="4" w:space="0" w:color="000000"/>
            </w:tcBorders>
            <w:shd w:val="clear" w:color="auto" w:fill="auto"/>
            <w:vAlign w:val="bottom"/>
            <w:hideMark/>
          </w:tcPr>
          <w:p w14:paraId="39CB77B2" w14:textId="77777777" w:rsidR="00E23F0E" w:rsidRDefault="00E23F0E">
            <w:pPr>
              <w:jc w:val="center"/>
              <w:rPr>
                <w:rFonts w:ascii="Arial Narrow" w:hAnsi="Arial Narrow" w:cs="Calibri"/>
              </w:rPr>
            </w:pPr>
            <w:r>
              <w:rPr>
                <w:rFonts w:ascii="Arial Narrow" w:hAnsi="Arial Narrow" w:cs="Calibri"/>
              </w:rPr>
              <w:t>16</w:t>
            </w:r>
          </w:p>
        </w:tc>
        <w:tc>
          <w:tcPr>
            <w:tcW w:w="1688" w:type="dxa"/>
            <w:tcBorders>
              <w:top w:val="nil"/>
              <w:left w:val="nil"/>
              <w:bottom w:val="single" w:sz="4" w:space="0" w:color="000000"/>
              <w:right w:val="single" w:sz="4" w:space="0" w:color="000000"/>
            </w:tcBorders>
            <w:shd w:val="clear" w:color="auto" w:fill="auto"/>
            <w:vAlign w:val="bottom"/>
            <w:hideMark/>
          </w:tcPr>
          <w:p w14:paraId="4DBBCAB8"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385CD3A1" w14:textId="77777777" w:rsidR="00E23F0E" w:rsidRDefault="00E23F0E">
            <w:pPr>
              <w:jc w:val="center"/>
              <w:rPr>
                <w:rFonts w:ascii="Arial Narrow" w:hAnsi="Arial Narrow" w:cs="Calibri"/>
              </w:rPr>
            </w:pPr>
            <w:r>
              <w:rPr>
                <w:rFonts w:ascii="Arial Narrow" w:hAnsi="Arial Narrow" w:cs="Calibri"/>
              </w:rPr>
              <w:t>Strečno</w:t>
            </w:r>
          </w:p>
        </w:tc>
        <w:tc>
          <w:tcPr>
            <w:tcW w:w="1879" w:type="dxa"/>
            <w:tcBorders>
              <w:top w:val="nil"/>
              <w:left w:val="nil"/>
              <w:bottom w:val="single" w:sz="4" w:space="0" w:color="000000"/>
              <w:right w:val="single" w:sz="4" w:space="0" w:color="000000"/>
            </w:tcBorders>
            <w:shd w:val="clear" w:color="auto" w:fill="auto"/>
            <w:vAlign w:val="bottom"/>
            <w:hideMark/>
          </w:tcPr>
          <w:p w14:paraId="5C2F98B6" w14:textId="77777777" w:rsidR="00E23F0E" w:rsidRDefault="00E23F0E">
            <w:pPr>
              <w:jc w:val="center"/>
              <w:rPr>
                <w:rFonts w:ascii="Arial Narrow" w:hAnsi="Arial Narrow" w:cs="Calibri"/>
              </w:rPr>
            </w:pPr>
            <w:r>
              <w:rPr>
                <w:rFonts w:ascii="Arial Narrow" w:hAnsi="Arial Narrow" w:cs="Calibri"/>
              </w:rPr>
              <w:t>13.4.2022 o 16,30</w:t>
            </w:r>
          </w:p>
        </w:tc>
        <w:tc>
          <w:tcPr>
            <w:tcW w:w="1180" w:type="dxa"/>
            <w:tcBorders>
              <w:top w:val="nil"/>
              <w:left w:val="nil"/>
              <w:bottom w:val="single" w:sz="4" w:space="0" w:color="000000"/>
              <w:right w:val="single" w:sz="4" w:space="0" w:color="000000"/>
            </w:tcBorders>
            <w:shd w:val="clear" w:color="auto" w:fill="auto"/>
            <w:vAlign w:val="bottom"/>
            <w:hideMark/>
          </w:tcPr>
          <w:p w14:paraId="29025410"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595FAA66"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51935160"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475F10D7"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2515F188" w14:textId="77777777" w:rsidR="00E23F0E" w:rsidRDefault="00E23F0E">
            <w:pPr>
              <w:jc w:val="center"/>
              <w:rPr>
                <w:rFonts w:ascii="Arial Narrow" w:hAnsi="Arial Narrow" w:cs="Calibri"/>
              </w:rPr>
            </w:pPr>
            <w:r>
              <w:rPr>
                <w:rFonts w:ascii="Arial Narrow" w:hAnsi="Arial Narrow" w:cs="Calibri"/>
              </w:rPr>
              <w:t>18</w:t>
            </w:r>
          </w:p>
        </w:tc>
        <w:tc>
          <w:tcPr>
            <w:tcW w:w="1688" w:type="dxa"/>
            <w:tcBorders>
              <w:top w:val="nil"/>
              <w:left w:val="nil"/>
              <w:bottom w:val="single" w:sz="4" w:space="0" w:color="000000"/>
              <w:right w:val="single" w:sz="4" w:space="0" w:color="000000"/>
            </w:tcBorders>
            <w:shd w:val="clear" w:color="auto" w:fill="auto"/>
            <w:vAlign w:val="bottom"/>
            <w:hideMark/>
          </w:tcPr>
          <w:p w14:paraId="55DFB7AF"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0296A725" w14:textId="77777777" w:rsidR="00E23F0E" w:rsidRDefault="00E23F0E">
            <w:pPr>
              <w:jc w:val="center"/>
              <w:rPr>
                <w:rFonts w:ascii="Arial Narrow" w:hAnsi="Arial Narrow" w:cs="Calibri"/>
              </w:rPr>
            </w:pPr>
            <w:r>
              <w:rPr>
                <w:rFonts w:ascii="Arial Narrow" w:hAnsi="Arial Narrow" w:cs="Calibri"/>
              </w:rPr>
              <w:t>Stráňavy</w:t>
            </w:r>
          </w:p>
        </w:tc>
        <w:tc>
          <w:tcPr>
            <w:tcW w:w="1879" w:type="dxa"/>
            <w:tcBorders>
              <w:top w:val="nil"/>
              <w:left w:val="nil"/>
              <w:bottom w:val="single" w:sz="4" w:space="0" w:color="000000"/>
              <w:right w:val="single" w:sz="4" w:space="0" w:color="000000"/>
            </w:tcBorders>
            <w:shd w:val="clear" w:color="auto" w:fill="auto"/>
            <w:vAlign w:val="bottom"/>
            <w:hideMark/>
          </w:tcPr>
          <w:p w14:paraId="6896DF80" w14:textId="77777777" w:rsidR="00E23F0E" w:rsidRDefault="00E23F0E">
            <w:pPr>
              <w:jc w:val="center"/>
              <w:rPr>
                <w:rFonts w:ascii="Arial Narrow" w:hAnsi="Arial Narrow" w:cs="Calibri"/>
              </w:rPr>
            </w:pPr>
            <w:r>
              <w:rPr>
                <w:rFonts w:ascii="Arial Narrow" w:hAnsi="Arial Narrow" w:cs="Calibri"/>
              </w:rPr>
              <w:t>20.4.2022 o 17,00</w:t>
            </w:r>
          </w:p>
        </w:tc>
        <w:tc>
          <w:tcPr>
            <w:tcW w:w="1180" w:type="dxa"/>
            <w:tcBorders>
              <w:top w:val="nil"/>
              <w:left w:val="nil"/>
              <w:bottom w:val="single" w:sz="4" w:space="0" w:color="000000"/>
              <w:right w:val="single" w:sz="4" w:space="0" w:color="000000"/>
            </w:tcBorders>
            <w:shd w:val="clear" w:color="auto" w:fill="auto"/>
            <w:vAlign w:val="bottom"/>
            <w:hideMark/>
          </w:tcPr>
          <w:p w14:paraId="7F092005"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1C1E4D97"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595FE82A"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1BA5C092"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40D95BB5" w14:textId="77777777" w:rsidR="00E23F0E" w:rsidRDefault="00E23F0E">
            <w:pPr>
              <w:jc w:val="center"/>
              <w:rPr>
                <w:rFonts w:ascii="Arial Narrow" w:hAnsi="Arial Narrow" w:cs="Calibri"/>
              </w:rPr>
            </w:pPr>
            <w:r>
              <w:rPr>
                <w:rFonts w:ascii="Arial Narrow" w:hAnsi="Arial Narrow" w:cs="Calibri"/>
              </w:rPr>
              <w:t>23</w:t>
            </w:r>
          </w:p>
        </w:tc>
        <w:tc>
          <w:tcPr>
            <w:tcW w:w="1688" w:type="dxa"/>
            <w:tcBorders>
              <w:top w:val="nil"/>
              <w:left w:val="nil"/>
              <w:bottom w:val="single" w:sz="4" w:space="0" w:color="000000"/>
              <w:right w:val="single" w:sz="4" w:space="0" w:color="000000"/>
            </w:tcBorders>
            <w:shd w:val="clear" w:color="auto" w:fill="auto"/>
            <w:vAlign w:val="bottom"/>
            <w:hideMark/>
          </w:tcPr>
          <w:p w14:paraId="6DA01135" w14:textId="77777777" w:rsidR="00E23F0E" w:rsidRDefault="00E23F0E">
            <w:pPr>
              <w:jc w:val="center"/>
              <w:rPr>
                <w:rFonts w:ascii="Arial Narrow" w:hAnsi="Arial Narrow" w:cs="Calibri"/>
              </w:rPr>
            </w:pPr>
            <w:r>
              <w:rPr>
                <w:rFonts w:ascii="Arial Narrow" w:hAnsi="Arial Narrow" w:cs="Calibri"/>
              </w:rPr>
              <w:t>Hvozdnica</w:t>
            </w:r>
          </w:p>
        </w:tc>
        <w:tc>
          <w:tcPr>
            <w:tcW w:w="1639" w:type="dxa"/>
            <w:tcBorders>
              <w:top w:val="nil"/>
              <w:left w:val="nil"/>
              <w:bottom w:val="single" w:sz="4" w:space="0" w:color="000000"/>
              <w:right w:val="single" w:sz="4" w:space="0" w:color="000000"/>
            </w:tcBorders>
            <w:shd w:val="clear" w:color="auto" w:fill="auto"/>
            <w:vAlign w:val="bottom"/>
            <w:hideMark/>
          </w:tcPr>
          <w:p w14:paraId="30C11205" w14:textId="77777777" w:rsidR="00E23F0E" w:rsidRDefault="00E23F0E">
            <w:pPr>
              <w:jc w:val="center"/>
              <w:rPr>
                <w:rFonts w:ascii="Arial Narrow" w:hAnsi="Arial Narrow" w:cs="Calibri"/>
              </w:rPr>
            </w:pPr>
            <w:r>
              <w:rPr>
                <w:rFonts w:ascii="Arial Narrow" w:hAnsi="Arial Narrow" w:cs="Calibri"/>
              </w:rPr>
              <w:t>Hliník</w:t>
            </w:r>
          </w:p>
        </w:tc>
        <w:tc>
          <w:tcPr>
            <w:tcW w:w="1879" w:type="dxa"/>
            <w:tcBorders>
              <w:top w:val="nil"/>
              <w:left w:val="nil"/>
              <w:bottom w:val="single" w:sz="4" w:space="0" w:color="000000"/>
              <w:right w:val="single" w:sz="4" w:space="0" w:color="000000"/>
            </w:tcBorders>
            <w:shd w:val="clear" w:color="auto" w:fill="auto"/>
            <w:vAlign w:val="bottom"/>
            <w:hideMark/>
          </w:tcPr>
          <w:p w14:paraId="79DD15B7" w14:textId="77777777" w:rsidR="00E23F0E" w:rsidRDefault="00E23F0E">
            <w:pPr>
              <w:jc w:val="center"/>
              <w:rPr>
                <w:rFonts w:ascii="Arial Narrow" w:hAnsi="Arial Narrow" w:cs="Calibri"/>
              </w:rPr>
            </w:pPr>
            <w:r>
              <w:rPr>
                <w:rFonts w:ascii="Arial Narrow" w:hAnsi="Arial Narrow" w:cs="Calibri"/>
              </w:rPr>
              <w:t>1.6.2022 o 17,00</w:t>
            </w:r>
          </w:p>
        </w:tc>
        <w:tc>
          <w:tcPr>
            <w:tcW w:w="1180" w:type="dxa"/>
            <w:tcBorders>
              <w:top w:val="nil"/>
              <w:left w:val="nil"/>
              <w:bottom w:val="single" w:sz="4" w:space="0" w:color="000000"/>
              <w:right w:val="single" w:sz="4" w:space="0" w:color="000000"/>
            </w:tcBorders>
            <w:shd w:val="clear" w:color="auto" w:fill="auto"/>
            <w:vAlign w:val="bottom"/>
            <w:hideMark/>
          </w:tcPr>
          <w:p w14:paraId="31970DC2"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AF7A41F"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75B05D9E"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4F5A8838"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5F28BAF0" w14:textId="77777777" w:rsidR="00E23F0E" w:rsidRDefault="00E23F0E">
            <w:pPr>
              <w:jc w:val="center"/>
              <w:rPr>
                <w:rFonts w:ascii="Arial Narrow" w:hAnsi="Arial Narrow" w:cs="Calibri"/>
              </w:rPr>
            </w:pPr>
            <w:r>
              <w:rPr>
                <w:rFonts w:ascii="Arial Narrow" w:hAnsi="Arial Narrow" w:cs="Calibri"/>
              </w:rPr>
              <w:t>24</w:t>
            </w:r>
          </w:p>
        </w:tc>
        <w:tc>
          <w:tcPr>
            <w:tcW w:w="1688" w:type="dxa"/>
            <w:tcBorders>
              <w:top w:val="nil"/>
              <w:left w:val="nil"/>
              <w:bottom w:val="single" w:sz="4" w:space="0" w:color="000000"/>
              <w:right w:val="single" w:sz="4" w:space="0" w:color="000000"/>
            </w:tcBorders>
            <w:shd w:val="clear" w:color="auto" w:fill="auto"/>
            <w:vAlign w:val="bottom"/>
            <w:hideMark/>
          </w:tcPr>
          <w:p w14:paraId="389866EC"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49B14E7D" w14:textId="77777777" w:rsidR="00E23F0E" w:rsidRDefault="00E23F0E">
            <w:pPr>
              <w:jc w:val="center"/>
              <w:rPr>
                <w:rFonts w:ascii="Arial Narrow" w:hAnsi="Arial Narrow" w:cs="Calibri"/>
              </w:rPr>
            </w:pPr>
            <w:r>
              <w:rPr>
                <w:rFonts w:ascii="Arial Narrow" w:hAnsi="Arial Narrow" w:cs="Calibri"/>
              </w:rPr>
              <w:t>Rosina</w:t>
            </w:r>
          </w:p>
        </w:tc>
        <w:tc>
          <w:tcPr>
            <w:tcW w:w="1879" w:type="dxa"/>
            <w:tcBorders>
              <w:top w:val="nil"/>
              <w:left w:val="nil"/>
              <w:bottom w:val="single" w:sz="4" w:space="0" w:color="000000"/>
              <w:right w:val="single" w:sz="4" w:space="0" w:color="000000"/>
            </w:tcBorders>
            <w:shd w:val="clear" w:color="auto" w:fill="auto"/>
            <w:vAlign w:val="bottom"/>
            <w:hideMark/>
          </w:tcPr>
          <w:p w14:paraId="321CFAB0" w14:textId="77777777" w:rsidR="00E23F0E" w:rsidRDefault="00E23F0E">
            <w:pPr>
              <w:jc w:val="center"/>
              <w:rPr>
                <w:rFonts w:ascii="Arial Narrow" w:hAnsi="Arial Narrow" w:cs="Calibri"/>
              </w:rPr>
            </w:pPr>
            <w:r>
              <w:rPr>
                <w:rFonts w:ascii="Arial Narrow" w:hAnsi="Arial Narrow" w:cs="Calibri"/>
              </w:rPr>
              <w:t>8.6.2022 o 17,00</w:t>
            </w:r>
          </w:p>
        </w:tc>
        <w:tc>
          <w:tcPr>
            <w:tcW w:w="1180" w:type="dxa"/>
            <w:tcBorders>
              <w:top w:val="nil"/>
              <w:left w:val="nil"/>
              <w:bottom w:val="single" w:sz="4" w:space="0" w:color="000000"/>
              <w:right w:val="single" w:sz="4" w:space="0" w:color="000000"/>
            </w:tcBorders>
            <w:shd w:val="clear" w:color="auto" w:fill="auto"/>
            <w:vAlign w:val="bottom"/>
            <w:hideMark/>
          </w:tcPr>
          <w:p w14:paraId="1CC9ED48"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9A0B79B"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5C4A510C"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0A046BF7" w14:textId="77777777" w:rsidR="00E23F0E" w:rsidRDefault="00E23F0E">
            <w:pPr>
              <w:rPr>
                <w:rFonts w:ascii="Arial Narrow" w:hAnsi="Arial Narrow" w:cs="Calibri"/>
              </w:rPr>
            </w:pPr>
            <w:r>
              <w:rPr>
                <w:rFonts w:ascii="Arial Narrow" w:hAnsi="Arial Narrow" w:cs="Calibri"/>
              </w:rPr>
              <w:t> </w:t>
            </w:r>
          </w:p>
        </w:tc>
        <w:tc>
          <w:tcPr>
            <w:tcW w:w="578" w:type="dxa"/>
            <w:tcBorders>
              <w:top w:val="nil"/>
              <w:left w:val="nil"/>
              <w:bottom w:val="single" w:sz="4" w:space="0" w:color="000000"/>
              <w:right w:val="single" w:sz="4" w:space="0" w:color="000000"/>
            </w:tcBorders>
            <w:shd w:val="clear" w:color="auto" w:fill="auto"/>
            <w:vAlign w:val="bottom"/>
            <w:hideMark/>
          </w:tcPr>
          <w:p w14:paraId="66AE960E" w14:textId="77777777" w:rsidR="00E23F0E" w:rsidRDefault="00E23F0E">
            <w:pPr>
              <w:jc w:val="center"/>
              <w:rPr>
                <w:rFonts w:ascii="Arial Narrow" w:hAnsi="Arial Narrow" w:cs="Calibri"/>
              </w:rPr>
            </w:pPr>
            <w:r>
              <w:rPr>
                <w:rFonts w:ascii="Arial Narrow" w:hAnsi="Arial Narrow" w:cs="Calibri"/>
              </w:rPr>
              <w:t>26</w:t>
            </w:r>
          </w:p>
        </w:tc>
        <w:tc>
          <w:tcPr>
            <w:tcW w:w="1688" w:type="dxa"/>
            <w:tcBorders>
              <w:top w:val="nil"/>
              <w:left w:val="nil"/>
              <w:bottom w:val="single" w:sz="4" w:space="0" w:color="000000"/>
              <w:right w:val="single" w:sz="4" w:space="0" w:color="000000"/>
            </w:tcBorders>
            <w:shd w:val="clear" w:color="auto" w:fill="auto"/>
            <w:vAlign w:val="bottom"/>
            <w:hideMark/>
          </w:tcPr>
          <w:p w14:paraId="52BF812F" w14:textId="77777777" w:rsidR="00E23F0E" w:rsidRDefault="00E23F0E">
            <w:pPr>
              <w:jc w:val="center"/>
              <w:rPr>
                <w:rFonts w:ascii="Arial Narrow" w:hAnsi="Arial Narrow" w:cs="Calibri"/>
              </w:rPr>
            </w:pPr>
            <w:r>
              <w:rPr>
                <w:rFonts w:ascii="Arial Narrow" w:hAnsi="Arial Narrow" w:cs="Calibri"/>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17CBC9B5" w14:textId="77777777" w:rsidR="00E23F0E" w:rsidRDefault="00E23F0E">
            <w:pPr>
              <w:jc w:val="center"/>
              <w:rPr>
                <w:rFonts w:ascii="Arial Narrow" w:hAnsi="Arial Narrow" w:cs="Calibri"/>
              </w:rPr>
            </w:pPr>
            <w:r>
              <w:rPr>
                <w:rFonts w:ascii="Arial Narrow" w:hAnsi="Arial Narrow" w:cs="Calibri"/>
              </w:rPr>
              <w:t>Kotešová</w:t>
            </w:r>
          </w:p>
        </w:tc>
        <w:tc>
          <w:tcPr>
            <w:tcW w:w="1879" w:type="dxa"/>
            <w:tcBorders>
              <w:top w:val="nil"/>
              <w:left w:val="nil"/>
              <w:bottom w:val="single" w:sz="4" w:space="0" w:color="000000"/>
              <w:right w:val="single" w:sz="4" w:space="0" w:color="000000"/>
            </w:tcBorders>
            <w:shd w:val="clear" w:color="auto" w:fill="auto"/>
            <w:vAlign w:val="bottom"/>
            <w:hideMark/>
          </w:tcPr>
          <w:p w14:paraId="0005F23C" w14:textId="77777777" w:rsidR="00E23F0E" w:rsidRDefault="00E23F0E">
            <w:pPr>
              <w:jc w:val="center"/>
              <w:rPr>
                <w:rFonts w:ascii="Arial Narrow" w:hAnsi="Arial Narrow" w:cs="Calibri"/>
              </w:rPr>
            </w:pPr>
            <w:r>
              <w:rPr>
                <w:rFonts w:ascii="Arial Narrow" w:hAnsi="Arial Narrow" w:cs="Calibri"/>
              </w:rPr>
              <w:t>15.6.2022 o 17,00</w:t>
            </w:r>
          </w:p>
        </w:tc>
        <w:tc>
          <w:tcPr>
            <w:tcW w:w="1180" w:type="dxa"/>
            <w:tcBorders>
              <w:top w:val="nil"/>
              <w:left w:val="nil"/>
              <w:bottom w:val="single" w:sz="4" w:space="0" w:color="000000"/>
              <w:right w:val="single" w:sz="4" w:space="0" w:color="000000"/>
            </w:tcBorders>
            <w:shd w:val="clear" w:color="auto" w:fill="auto"/>
            <w:vAlign w:val="bottom"/>
            <w:hideMark/>
          </w:tcPr>
          <w:p w14:paraId="7F2A943A" w14:textId="77777777" w:rsidR="00E23F0E" w:rsidRDefault="00E23F0E">
            <w:pPr>
              <w:jc w:val="center"/>
              <w:rPr>
                <w:rFonts w:ascii="Arial Narrow" w:hAnsi="Arial Narrow" w:cs="Calibri"/>
                <w:sz w:val="22"/>
                <w:szCs w:val="22"/>
              </w:rPr>
            </w:pPr>
            <w:r>
              <w:rPr>
                <w:rFonts w:ascii="Arial Narrow" w:hAnsi="Arial Narrow" w:cs="Calibri"/>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1F856A43"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68C9FDA3"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2A1428DB" w14:textId="77777777" w:rsidR="00E23F0E" w:rsidRDefault="00E23F0E">
            <w:pPr>
              <w:rPr>
                <w:rFonts w:ascii="Arial Narrow" w:hAnsi="Arial Narrow" w:cs="Calibri"/>
                <w:color w:val="000000"/>
              </w:rPr>
            </w:pPr>
            <w:r>
              <w:rPr>
                <w:rFonts w:ascii="Arial Narrow" w:hAnsi="Arial Narrow" w:cs="Calibri"/>
                <w:color w:val="000000"/>
              </w:rPr>
              <w:t>2.tr.žiaci</w:t>
            </w:r>
          </w:p>
        </w:tc>
        <w:tc>
          <w:tcPr>
            <w:tcW w:w="578" w:type="dxa"/>
            <w:tcBorders>
              <w:top w:val="nil"/>
              <w:left w:val="nil"/>
              <w:bottom w:val="single" w:sz="4" w:space="0" w:color="000000"/>
              <w:right w:val="single" w:sz="4" w:space="0" w:color="000000"/>
            </w:tcBorders>
            <w:shd w:val="clear" w:color="auto" w:fill="auto"/>
            <w:vAlign w:val="bottom"/>
            <w:hideMark/>
          </w:tcPr>
          <w:p w14:paraId="627017D2" w14:textId="77777777" w:rsidR="00E23F0E" w:rsidRDefault="00E23F0E">
            <w:pPr>
              <w:jc w:val="center"/>
              <w:rPr>
                <w:rFonts w:ascii="Arial Narrow" w:hAnsi="Arial Narrow" w:cs="Calibri"/>
                <w:color w:val="000000"/>
              </w:rPr>
            </w:pPr>
            <w:r>
              <w:rPr>
                <w:rFonts w:ascii="Arial Narrow" w:hAnsi="Arial Narrow" w:cs="Calibri"/>
                <w:color w:val="000000"/>
              </w:rPr>
              <w:t>13</w:t>
            </w:r>
          </w:p>
        </w:tc>
        <w:tc>
          <w:tcPr>
            <w:tcW w:w="1688" w:type="dxa"/>
            <w:tcBorders>
              <w:top w:val="nil"/>
              <w:left w:val="nil"/>
              <w:bottom w:val="single" w:sz="4" w:space="0" w:color="000000"/>
              <w:right w:val="single" w:sz="4" w:space="0" w:color="000000"/>
            </w:tcBorders>
            <w:shd w:val="clear" w:color="auto" w:fill="auto"/>
            <w:vAlign w:val="bottom"/>
            <w:hideMark/>
          </w:tcPr>
          <w:p w14:paraId="014ED153" w14:textId="77777777" w:rsidR="00E23F0E" w:rsidRDefault="00E23F0E">
            <w:pPr>
              <w:jc w:val="center"/>
              <w:rPr>
                <w:rFonts w:ascii="Arial Narrow" w:hAnsi="Arial Narrow" w:cs="Calibri"/>
                <w:color w:val="000000"/>
              </w:rPr>
            </w:pPr>
            <w:r>
              <w:rPr>
                <w:rFonts w:ascii="Arial Narrow" w:hAnsi="Arial Narrow" w:cs="Calibri"/>
                <w:color w:val="000000"/>
              </w:rPr>
              <w:t>KŠK Žilina</w:t>
            </w:r>
          </w:p>
        </w:tc>
        <w:tc>
          <w:tcPr>
            <w:tcW w:w="1639" w:type="dxa"/>
            <w:tcBorders>
              <w:top w:val="nil"/>
              <w:left w:val="nil"/>
              <w:bottom w:val="single" w:sz="4" w:space="0" w:color="000000"/>
              <w:right w:val="single" w:sz="4" w:space="0" w:color="000000"/>
            </w:tcBorders>
            <w:shd w:val="clear" w:color="auto" w:fill="auto"/>
            <w:vAlign w:val="bottom"/>
            <w:hideMark/>
          </w:tcPr>
          <w:p w14:paraId="47C0FE32" w14:textId="77777777" w:rsidR="00E23F0E" w:rsidRDefault="00E23F0E">
            <w:pPr>
              <w:jc w:val="center"/>
              <w:rPr>
                <w:rFonts w:ascii="Arial Narrow" w:hAnsi="Arial Narrow" w:cs="Calibri"/>
                <w:color w:val="000000"/>
              </w:rPr>
            </w:pPr>
            <w:r>
              <w:rPr>
                <w:rFonts w:ascii="Arial Narrow" w:hAnsi="Arial Narrow" w:cs="Calibri"/>
                <w:color w:val="000000"/>
              </w:rPr>
              <w:t>Lietava</w:t>
            </w:r>
          </w:p>
        </w:tc>
        <w:tc>
          <w:tcPr>
            <w:tcW w:w="1879" w:type="dxa"/>
            <w:tcBorders>
              <w:top w:val="nil"/>
              <w:left w:val="nil"/>
              <w:bottom w:val="single" w:sz="4" w:space="0" w:color="000000"/>
              <w:right w:val="single" w:sz="4" w:space="0" w:color="000000"/>
            </w:tcBorders>
            <w:shd w:val="clear" w:color="auto" w:fill="auto"/>
            <w:vAlign w:val="bottom"/>
            <w:hideMark/>
          </w:tcPr>
          <w:p w14:paraId="51E4A1FA" w14:textId="77777777" w:rsidR="00E23F0E" w:rsidRDefault="00E23F0E">
            <w:pPr>
              <w:jc w:val="center"/>
              <w:rPr>
                <w:rFonts w:ascii="Arial Narrow" w:hAnsi="Arial Narrow" w:cs="Calibri"/>
                <w:color w:val="000000"/>
              </w:rPr>
            </w:pPr>
            <w:r>
              <w:rPr>
                <w:rFonts w:ascii="Arial Narrow" w:hAnsi="Arial Narrow" w:cs="Calibri"/>
                <w:color w:val="000000"/>
              </w:rPr>
              <w:t>3.4.2022 o 10,00</w:t>
            </w:r>
          </w:p>
        </w:tc>
        <w:tc>
          <w:tcPr>
            <w:tcW w:w="1180" w:type="dxa"/>
            <w:tcBorders>
              <w:top w:val="nil"/>
              <w:left w:val="nil"/>
              <w:bottom w:val="single" w:sz="4" w:space="0" w:color="000000"/>
              <w:right w:val="single" w:sz="4" w:space="0" w:color="000000"/>
            </w:tcBorders>
            <w:shd w:val="clear" w:color="auto" w:fill="auto"/>
            <w:vAlign w:val="bottom"/>
            <w:hideMark/>
          </w:tcPr>
          <w:p w14:paraId="4B26C2A5"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29061114"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6DA0F43F"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28143A19" w14:textId="77777777" w:rsidR="00E23F0E" w:rsidRDefault="00E23F0E">
            <w:pPr>
              <w:rPr>
                <w:rFonts w:ascii="Arial Narrow" w:hAnsi="Arial Narrow" w:cs="Calibri"/>
                <w:color w:val="000000"/>
              </w:rPr>
            </w:pPr>
            <w:r>
              <w:rPr>
                <w:rFonts w:ascii="Arial Narrow" w:hAnsi="Arial Narrow" w:cs="Calibri"/>
                <w:color w:val="000000"/>
              </w:rPr>
              <w:t>1.tr.ml.žiaci A</w:t>
            </w:r>
          </w:p>
        </w:tc>
        <w:tc>
          <w:tcPr>
            <w:tcW w:w="578" w:type="dxa"/>
            <w:tcBorders>
              <w:top w:val="nil"/>
              <w:left w:val="nil"/>
              <w:bottom w:val="single" w:sz="4" w:space="0" w:color="000000"/>
              <w:right w:val="single" w:sz="4" w:space="0" w:color="000000"/>
            </w:tcBorders>
            <w:shd w:val="clear" w:color="auto" w:fill="auto"/>
            <w:vAlign w:val="bottom"/>
            <w:hideMark/>
          </w:tcPr>
          <w:p w14:paraId="2B05896E" w14:textId="77777777" w:rsidR="00E23F0E" w:rsidRDefault="00E23F0E">
            <w:pPr>
              <w:jc w:val="center"/>
              <w:rPr>
                <w:rFonts w:ascii="Arial Narrow" w:hAnsi="Arial Narrow" w:cs="Calibri"/>
                <w:color w:val="000000"/>
              </w:rPr>
            </w:pPr>
            <w:r>
              <w:rPr>
                <w:rFonts w:ascii="Arial Narrow" w:hAnsi="Arial Narrow" w:cs="Calibri"/>
                <w:color w:val="000000"/>
              </w:rPr>
              <w:t>14</w:t>
            </w:r>
          </w:p>
        </w:tc>
        <w:tc>
          <w:tcPr>
            <w:tcW w:w="1688" w:type="dxa"/>
            <w:tcBorders>
              <w:top w:val="nil"/>
              <w:left w:val="nil"/>
              <w:bottom w:val="single" w:sz="4" w:space="0" w:color="000000"/>
              <w:right w:val="single" w:sz="4" w:space="0" w:color="000000"/>
            </w:tcBorders>
            <w:shd w:val="clear" w:color="auto" w:fill="auto"/>
            <w:vAlign w:val="bottom"/>
            <w:hideMark/>
          </w:tcPr>
          <w:p w14:paraId="0E760B38" w14:textId="77777777" w:rsidR="00E23F0E" w:rsidRDefault="00E23F0E">
            <w:pPr>
              <w:jc w:val="center"/>
              <w:rPr>
                <w:rFonts w:ascii="Arial Narrow" w:hAnsi="Arial Narrow" w:cs="Calibri"/>
                <w:color w:val="000000"/>
              </w:rPr>
            </w:pPr>
            <w:proofErr w:type="spellStart"/>
            <w:r>
              <w:rPr>
                <w:rFonts w:ascii="Arial Narrow" w:hAnsi="Arial Narrow" w:cs="Calibri"/>
                <w:color w:val="000000"/>
              </w:rPr>
              <w:t>Liet.Lúčka</w:t>
            </w:r>
            <w:proofErr w:type="spellEnd"/>
          </w:p>
        </w:tc>
        <w:tc>
          <w:tcPr>
            <w:tcW w:w="1639" w:type="dxa"/>
            <w:tcBorders>
              <w:top w:val="nil"/>
              <w:left w:val="nil"/>
              <w:bottom w:val="single" w:sz="4" w:space="0" w:color="000000"/>
              <w:right w:val="single" w:sz="4" w:space="0" w:color="000000"/>
            </w:tcBorders>
            <w:shd w:val="clear" w:color="auto" w:fill="auto"/>
            <w:vAlign w:val="bottom"/>
            <w:hideMark/>
          </w:tcPr>
          <w:p w14:paraId="6199170B" w14:textId="77777777" w:rsidR="00E23F0E" w:rsidRDefault="00E23F0E">
            <w:pPr>
              <w:jc w:val="center"/>
              <w:rPr>
                <w:rFonts w:ascii="Arial Narrow" w:hAnsi="Arial Narrow" w:cs="Calibri"/>
                <w:color w:val="000000"/>
              </w:rPr>
            </w:pPr>
            <w:r>
              <w:rPr>
                <w:rFonts w:ascii="Arial Narrow" w:hAnsi="Arial Narrow" w:cs="Calibri"/>
                <w:color w:val="000000"/>
              </w:rPr>
              <w:t>Zbyňov</w:t>
            </w:r>
          </w:p>
        </w:tc>
        <w:tc>
          <w:tcPr>
            <w:tcW w:w="1879" w:type="dxa"/>
            <w:tcBorders>
              <w:top w:val="nil"/>
              <w:left w:val="nil"/>
              <w:bottom w:val="single" w:sz="4" w:space="0" w:color="000000"/>
              <w:right w:val="single" w:sz="4" w:space="0" w:color="000000"/>
            </w:tcBorders>
            <w:shd w:val="clear" w:color="auto" w:fill="auto"/>
            <w:vAlign w:val="bottom"/>
            <w:hideMark/>
          </w:tcPr>
          <w:p w14:paraId="4915E793" w14:textId="77777777" w:rsidR="00E23F0E" w:rsidRDefault="00E23F0E">
            <w:pPr>
              <w:jc w:val="center"/>
              <w:rPr>
                <w:rFonts w:ascii="Arial Narrow" w:hAnsi="Arial Narrow" w:cs="Calibri"/>
                <w:color w:val="000000"/>
              </w:rPr>
            </w:pPr>
            <w:r>
              <w:rPr>
                <w:rFonts w:ascii="Arial Narrow" w:hAnsi="Arial Narrow" w:cs="Calibri"/>
                <w:color w:val="000000"/>
              </w:rPr>
              <w:t>3.4.2022 o 10,00</w:t>
            </w:r>
          </w:p>
        </w:tc>
        <w:tc>
          <w:tcPr>
            <w:tcW w:w="1180" w:type="dxa"/>
            <w:tcBorders>
              <w:top w:val="nil"/>
              <w:left w:val="nil"/>
              <w:bottom w:val="single" w:sz="4" w:space="0" w:color="000000"/>
              <w:right w:val="single" w:sz="4" w:space="0" w:color="000000"/>
            </w:tcBorders>
            <w:shd w:val="clear" w:color="auto" w:fill="auto"/>
            <w:vAlign w:val="bottom"/>
            <w:hideMark/>
          </w:tcPr>
          <w:p w14:paraId="6861BF6D"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8F9AE50" w14:textId="77777777" w:rsidR="00E23F0E" w:rsidRDefault="00E23F0E">
            <w:pPr>
              <w:rPr>
                <w:rFonts w:ascii="Arial Narrow" w:hAnsi="Arial Narrow" w:cs="Calibri"/>
                <w:sz w:val="22"/>
                <w:szCs w:val="22"/>
              </w:rPr>
            </w:pPr>
            <w:r>
              <w:rPr>
                <w:rFonts w:ascii="Arial Narrow" w:hAnsi="Arial Narrow" w:cs="Calibri"/>
                <w:sz w:val="22"/>
                <w:szCs w:val="22"/>
              </w:rPr>
              <w:t>dohrávka jeseň</w:t>
            </w:r>
          </w:p>
        </w:tc>
      </w:tr>
      <w:tr w:rsidR="00E23F0E" w14:paraId="6437365E" w14:textId="77777777" w:rsidTr="00E23F0E">
        <w:trPr>
          <w:gridAfter w:val="1"/>
          <w:wAfter w:w="7" w:type="dxa"/>
          <w:trHeight w:val="44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52C71623" w14:textId="77777777" w:rsidR="00E23F0E" w:rsidRDefault="00E23F0E">
            <w:pPr>
              <w:rPr>
                <w:rFonts w:ascii="Arial Narrow" w:hAnsi="Arial Narrow" w:cs="Calibri"/>
                <w:color w:val="000000"/>
              </w:rPr>
            </w:pPr>
            <w:r>
              <w:rPr>
                <w:rFonts w:ascii="Arial Narrow" w:hAnsi="Arial Narrow" w:cs="Calibri"/>
                <w:color w:val="000000"/>
              </w:rPr>
              <w:t>1.tr.ml.žiaci B</w:t>
            </w:r>
          </w:p>
        </w:tc>
        <w:tc>
          <w:tcPr>
            <w:tcW w:w="578" w:type="dxa"/>
            <w:tcBorders>
              <w:top w:val="nil"/>
              <w:left w:val="nil"/>
              <w:bottom w:val="single" w:sz="4" w:space="0" w:color="000000"/>
              <w:right w:val="single" w:sz="4" w:space="0" w:color="000000"/>
            </w:tcBorders>
            <w:shd w:val="clear" w:color="auto" w:fill="auto"/>
            <w:vAlign w:val="bottom"/>
            <w:hideMark/>
          </w:tcPr>
          <w:p w14:paraId="3AA9234B" w14:textId="77777777" w:rsidR="00E23F0E" w:rsidRDefault="00E23F0E">
            <w:pPr>
              <w:jc w:val="center"/>
              <w:rPr>
                <w:rFonts w:ascii="Arial Narrow" w:hAnsi="Arial Narrow" w:cs="Calibri"/>
                <w:color w:val="000000"/>
              </w:rPr>
            </w:pPr>
            <w:r>
              <w:rPr>
                <w:rFonts w:ascii="Arial Narrow" w:hAnsi="Arial Narrow" w:cs="Calibri"/>
                <w:color w:val="000000"/>
              </w:rPr>
              <w:t>13</w:t>
            </w:r>
          </w:p>
        </w:tc>
        <w:tc>
          <w:tcPr>
            <w:tcW w:w="1688" w:type="dxa"/>
            <w:tcBorders>
              <w:top w:val="nil"/>
              <w:left w:val="nil"/>
              <w:bottom w:val="single" w:sz="4" w:space="0" w:color="000000"/>
              <w:right w:val="single" w:sz="4" w:space="0" w:color="000000"/>
            </w:tcBorders>
            <w:shd w:val="clear" w:color="auto" w:fill="auto"/>
            <w:vAlign w:val="bottom"/>
            <w:hideMark/>
          </w:tcPr>
          <w:p w14:paraId="05BBC147" w14:textId="77777777" w:rsidR="00E23F0E" w:rsidRDefault="00E23F0E">
            <w:pPr>
              <w:jc w:val="center"/>
              <w:rPr>
                <w:rFonts w:ascii="Arial Narrow" w:hAnsi="Arial Narrow" w:cs="Calibri"/>
                <w:color w:val="000000"/>
              </w:rPr>
            </w:pPr>
            <w:r>
              <w:rPr>
                <w:rFonts w:ascii="Arial Narrow" w:hAnsi="Arial Narrow" w:cs="Calibri"/>
                <w:color w:val="000000"/>
              </w:rPr>
              <w:t>KŠK Žilina</w:t>
            </w:r>
          </w:p>
        </w:tc>
        <w:tc>
          <w:tcPr>
            <w:tcW w:w="1639" w:type="dxa"/>
            <w:tcBorders>
              <w:top w:val="nil"/>
              <w:left w:val="nil"/>
              <w:bottom w:val="single" w:sz="4" w:space="0" w:color="000000"/>
              <w:right w:val="single" w:sz="4" w:space="0" w:color="000000"/>
            </w:tcBorders>
            <w:shd w:val="clear" w:color="auto" w:fill="auto"/>
            <w:vAlign w:val="bottom"/>
            <w:hideMark/>
          </w:tcPr>
          <w:p w14:paraId="0EF269C8" w14:textId="77777777" w:rsidR="00E23F0E" w:rsidRDefault="00E23F0E">
            <w:pPr>
              <w:jc w:val="center"/>
              <w:rPr>
                <w:rFonts w:ascii="Arial Narrow" w:hAnsi="Arial Narrow" w:cs="Calibri"/>
                <w:color w:val="000000"/>
              </w:rPr>
            </w:pPr>
            <w:r>
              <w:rPr>
                <w:rFonts w:ascii="Arial Narrow" w:hAnsi="Arial Narrow" w:cs="Calibri"/>
                <w:color w:val="000000"/>
              </w:rPr>
              <w:t xml:space="preserve">FA </w:t>
            </w:r>
            <w:proofErr w:type="spellStart"/>
            <w:r>
              <w:rPr>
                <w:rFonts w:ascii="Arial Narrow" w:hAnsi="Arial Narrow" w:cs="Calibri"/>
                <w:color w:val="000000"/>
              </w:rPr>
              <w:t>United</w:t>
            </w:r>
            <w:proofErr w:type="spellEnd"/>
          </w:p>
        </w:tc>
        <w:tc>
          <w:tcPr>
            <w:tcW w:w="1879" w:type="dxa"/>
            <w:tcBorders>
              <w:top w:val="nil"/>
              <w:left w:val="nil"/>
              <w:bottom w:val="single" w:sz="4" w:space="0" w:color="000000"/>
              <w:right w:val="single" w:sz="4" w:space="0" w:color="000000"/>
            </w:tcBorders>
            <w:shd w:val="clear" w:color="auto" w:fill="auto"/>
            <w:vAlign w:val="bottom"/>
            <w:hideMark/>
          </w:tcPr>
          <w:p w14:paraId="04D0DED9" w14:textId="77777777" w:rsidR="00E23F0E" w:rsidRDefault="00E23F0E">
            <w:pPr>
              <w:jc w:val="center"/>
              <w:rPr>
                <w:rFonts w:ascii="Arial Narrow" w:hAnsi="Arial Narrow" w:cs="Calibri"/>
                <w:color w:val="000000"/>
              </w:rPr>
            </w:pPr>
            <w:r>
              <w:rPr>
                <w:rFonts w:ascii="Arial Narrow" w:hAnsi="Arial Narrow" w:cs="Calibri"/>
                <w:color w:val="000000"/>
              </w:rPr>
              <w:t>19.4.2022 o 16,30</w:t>
            </w:r>
          </w:p>
        </w:tc>
        <w:tc>
          <w:tcPr>
            <w:tcW w:w="1180" w:type="dxa"/>
            <w:tcBorders>
              <w:top w:val="nil"/>
              <w:left w:val="nil"/>
              <w:bottom w:val="single" w:sz="4" w:space="0" w:color="000000"/>
              <w:right w:val="single" w:sz="4" w:space="0" w:color="000000"/>
            </w:tcBorders>
            <w:shd w:val="clear" w:color="auto" w:fill="auto"/>
            <w:vAlign w:val="bottom"/>
            <w:hideMark/>
          </w:tcPr>
          <w:p w14:paraId="5C01DF5B"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4EE28C8F" w14:textId="77777777" w:rsidR="00E23F0E" w:rsidRDefault="00E23F0E">
            <w:pPr>
              <w:rPr>
                <w:rFonts w:ascii="Arial Narrow" w:hAnsi="Arial Narrow" w:cs="Calibri"/>
                <w:sz w:val="22"/>
                <w:szCs w:val="22"/>
              </w:rPr>
            </w:pPr>
            <w:r>
              <w:rPr>
                <w:rFonts w:ascii="Arial Narrow" w:hAnsi="Arial Narrow" w:cs="Calibri"/>
                <w:sz w:val="22"/>
                <w:szCs w:val="22"/>
              </w:rPr>
              <w:t> </w:t>
            </w:r>
          </w:p>
        </w:tc>
      </w:tr>
      <w:tr w:rsidR="00E23F0E" w14:paraId="7C235452" w14:textId="77777777" w:rsidTr="00E23F0E">
        <w:trPr>
          <w:gridAfter w:val="1"/>
          <w:wAfter w:w="7" w:type="dxa"/>
          <w:trHeight w:val="460"/>
        </w:trPr>
        <w:tc>
          <w:tcPr>
            <w:tcW w:w="1136" w:type="dxa"/>
            <w:tcBorders>
              <w:top w:val="nil"/>
              <w:left w:val="single" w:sz="8" w:space="0" w:color="000000"/>
              <w:bottom w:val="single" w:sz="4" w:space="0" w:color="000000"/>
              <w:right w:val="single" w:sz="4" w:space="0" w:color="000000"/>
            </w:tcBorders>
            <w:shd w:val="clear" w:color="auto" w:fill="auto"/>
            <w:vAlign w:val="bottom"/>
            <w:hideMark/>
          </w:tcPr>
          <w:p w14:paraId="352DADFC" w14:textId="77777777" w:rsidR="00E23F0E" w:rsidRDefault="00E23F0E">
            <w:pPr>
              <w:rPr>
                <w:rFonts w:ascii="Arial Narrow" w:hAnsi="Arial Narrow" w:cs="Calibri"/>
                <w:color w:val="000000"/>
              </w:rPr>
            </w:pPr>
            <w:r>
              <w:rPr>
                <w:rFonts w:ascii="Arial Narrow" w:hAnsi="Arial Narrow" w:cs="Calibri"/>
                <w:color w:val="000000"/>
              </w:rPr>
              <w:t> </w:t>
            </w:r>
          </w:p>
        </w:tc>
        <w:tc>
          <w:tcPr>
            <w:tcW w:w="578" w:type="dxa"/>
            <w:tcBorders>
              <w:top w:val="nil"/>
              <w:left w:val="nil"/>
              <w:bottom w:val="single" w:sz="4" w:space="0" w:color="000000"/>
              <w:right w:val="single" w:sz="4" w:space="0" w:color="000000"/>
            </w:tcBorders>
            <w:shd w:val="clear" w:color="auto" w:fill="auto"/>
            <w:vAlign w:val="bottom"/>
            <w:hideMark/>
          </w:tcPr>
          <w:p w14:paraId="34785D5C" w14:textId="77777777" w:rsidR="00E23F0E" w:rsidRDefault="00E23F0E">
            <w:pPr>
              <w:jc w:val="center"/>
              <w:rPr>
                <w:rFonts w:ascii="Arial Narrow" w:hAnsi="Arial Narrow" w:cs="Calibri"/>
                <w:color w:val="000000"/>
              </w:rPr>
            </w:pPr>
            <w:r>
              <w:rPr>
                <w:rFonts w:ascii="Arial Narrow" w:hAnsi="Arial Narrow" w:cs="Calibri"/>
                <w:color w:val="000000"/>
              </w:rPr>
              <w:t>14</w:t>
            </w:r>
          </w:p>
        </w:tc>
        <w:tc>
          <w:tcPr>
            <w:tcW w:w="1688" w:type="dxa"/>
            <w:tcBorders>
              <w:top w:val="nil"/>
              <w:left w:val="nil"/>
              <w:bottom w:val="single" w:sz="4" w:space="0" w:color="000000"/>
              <w:right w:val="single" w:sz="4" w:space="0" w:color="000000"/>
            </w:tcBorders>
            <w:shd w:val="clear" w:color="auto" w:fill="auto"/>
            <w:vAlign w:val="bottom"/>
            <w:hideMark/>
          </w:tcPr>
          <w:p w14:paraId="08A270D6" w14:textId="77777777" w:rsidR="00E23F0E" w:rsidRDefault="00E23F0E">
            <w:pPr>
              <w:jc w:val="center"/>
              <w:rPr>
                <w:rFonts w:ascii="Arial Narrow" w:hAnsi="Arial Narrow" w:cs="Calibri"/>
                <w:color w:val="000000"/>
              </w:rPr>
            </w:pPr>
            <w:r>
              <w:rPr>
                <w:rFonts w:ascii="Arial Narrow" w:hAnsi="Arial Narrow" w:cs="Calibri"/>
                <w:color w:val="000000"/>
              </w:rPr>
              <w:t>Hliník</w:t>
            </w:r>
          </w:p>
        </w:tc>
        <w:tc>
          <w:tcPr>
            <w:tcW w:w="1639" w:type="dxa"/>
            <w:tcBorders>
              <w:top w:val="nil"/>
              <w:left w:val="nil"/>
              <w:bottom w:val="single" w:sz="4" w:space="0" w:color="000000"/>
              <w:right w:val="single" w:sz="4" w:space="0" w:color="000000"/>
            </w:tcBorders>
            <w:shd w:val="clear" w:color="auto" w:fill="auto"/>
            <w:vAlign w:val="bottom"/>
            <w:hideMark/>
          </w:tcPr>
          <w:p w14:paraId="5ACF701F" w14:textId="77777777" w:rsidR="00E23F0E" w:rsidRDefault="00E23F0E">
            <w:pPr>
              <w:jc w:val="center"/>
              <w:rPr>
                <w:rFonts w:ascii="Arial Narrow" w:hAnsi="Arial Narrow" w:cs="Calibri"/>
                <w:color w:val="000000"/>
              </w:rPr>
            </w:pPr>
            <w:r>
              <w:rPr>
                <w:rFonts w:ascii="Arial Narrow" w:hAnsi="Arial Narrow" w:cs="Calibri"/>
                <w:color w:val="000000"/>
              </w:rPr>
              <w:t xml:space="preserve">FA </w:t>
            </w:r>
            <w:proofErr w:type="spellStart"/>
            <w:r>
              <w:rPr>
                <w:rFonts w:ascii="Arial Narrow" w:hAnsi="Arial Narrow" w:cs="Calibri"/>
                <w:color w:val="000000"/>
              </w:rPr>
              <w:t>United</w:t>
            </w:r>
            <w:proofErr w:type="spellEnd"/>
          </w:p>
        </w:tc>
        <w:tc>
          <w:tcPr>
            <w:tcW w:w="1879" w:type="dxa"/>
            <w:tcBorders>
              <w:top w:val="nil"/>
              <w:left w:val="nil"/>
              <w:bottom w:val="single" w:sz="4" w:space="0" w:color="000000"/>
              <w:right w:val="single" w:sz="4" w:space="0" w:color="000000"/>
            </w:tcBorders>
            <w:shd w:val="clear" w:color="auto" w:fill="auto"/>
            <w:vAlign w:val="bottom"/>
            <w:hideMark/>
          </w:tcPr>
          <w:p w14:paraId="630D3FCF" w14:textId="77777777" w:rsidR="00E23F0E" w:rsidRDefault="00E23F0E">
            <w:pPr>
              <w:jc w:val="center"/>
              <w:rPr>
                <w:rFonts w:ascii="Arial Narrow" w:hAnsi="Arial Narrow" w:cs="Calibri"/>
                <w:color w:val="000000"/>
              </w:rPr>
            </w:pPr>
            <w:r>
              <w:rPr>
                <w:rFonts w:ascii="Arial Narrow" w:hAnsi="Arial Narrow" w:cs="Calibri"/>
                <w:color w:val="000000"/>
              </w:rPr>
              <w:t>24.4.2022 o 10,00</w:t>
            </w:r>
          </w:p>
        </w:tc>
        <w:tc>
          <w:tcPr>
            <w:tcW w:w="1180" w:type="dxa"/>
            <w:tcBorders>
              <w:top w:val="nil"/>
              <w:left w:val="nil"/>
              <w:bottom w:val="single" w:sz="4" w:space="0" w:color="000000"/>
              <w:right w:val="single" w:sz="4" w:space="0" w:color="000000"/>
            </w:tcBorders>
            <w:shd w:val="clear" w:color="auto" w:fill="auto"/>
            <w:vAlign w:val="bottom"/>
            <w:hideMark/>
          </w:tcPr>
          <w:p w14:paraId="0E55CD48" w14:textId="77777777" w:rsidR="00E23F0E" w:rsidRDefault="00E23F0E">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440" w:type="dxa"/>
            <w:tcBorders>
              <w:top w:val="nil"/>
              <w:left w:val="nil"/>
              <w:bottom w:val="single" w:sz="4" w:space="0" w:color="000000"/>
              <w:right w:val="single" w:sz="8" w:space="0" w:color="000000"/>
            </w:tcBorders>
            <w:shd w:val="clear" w:color="auto" w:fill="auto"/>
            <w:vAlign w:val="bottom"/>
            <w:hideMark/>
          </w:tcPr>
          <w:p w14:paraId="0CB0F7E9" w14:textId="77777777" w:rsidR="00E23F0E" w:rsidRDefault="00E23F0E">
            <w:pPr>
              <w:rPr>
                <w:rFonts w:ascii="Arial Narrow" w:hAnsi="Arial Narrow" w:cs="Calibri"/>
                <w:sz w:val="22"/>
                <w:szCs w:val="22"/>
              </w:rPr>
            </w:pPr>
            <w:r>
              <w:rPr>
                <w:rFonts w:ascii="Arial Narrow" w:hAnsi="Arial Narrow" w:cs="Calibri"/>
                <w:sz w:val="22"/>
                <w:szCs w:val="22"/>
              </w:rPr>
              <w:t> </w:t>
            </w:r>
          </w:p>
        </w:tc>
      </w:tr>
    </w:tbl>
    <w:p w14:paraId="4927DA8F" w14:textId="77777777" w:rsidR="00E23F0E" w:rsidRDefault="00E23F0E" w:rsidP="001E1AEE">
      <w:pPr>
        <w:pStyle w:val="Standard"/>
        <w:tabs>
          <w:tab w:val="left" w:pos="645"/>
        </w:tabs>
        <w:jc w:val="both"/>
      </w:pPr>
    </w:p>
    <w:p w14:paraId="1A85A0F2" w14:textId="1E27A264" w:rsidR="00AE400E" w:rsidRDefault="00AE400E" w:rsidP="004A41D7">
      <w:pPr>
        <w:pStyle w:val="Standard"/>
        <w:tabs>
          <w:tab w:val="left" w:pos="645"/>
        </w:tabs>
        <w:jc w:val="both"/>
      </w:pPr>
    </w:p>
    <w:p w14:paraId="4970679F" w14:textId="77777777" w:rsidR="00BE102A" w:rsidRDefault="00BE102A" w:rsidP="004A41D7">
      <w:pPr>
        <w:pStyle w:val="Standard"/>
        <w:tabs>
          <w:tab w:val="left" w:pos="645"/>
        </w:tabs>
        <w:jc w:val="both"/>
      </w:pPr>
    </w:p>
    <w:p w14:paraId="78441BD2" w14:textId="77777777" w:rsidR="00BE102A" w:rsidRDefault="00BE102A" w:rsidP="004A41D7">
      <w:pPr>
        <w:pStyle w:val="Standard"/>
        <w:tabs>
          <w:tab w:val="left" w:pos="645"/>
        </w:tabs>
        <w:jc w:val="both"/>
      </w:pPr>
    </w:p>
    <w:p w14:paraId="718D85FB" w14:textId="79AA013E" w:rsidR="004A41D7" w:rsidRDefault="004A41D7" w:rsidP="004A41D7">
      <w:pPr>
        <w:pStyle w:val="Standard"/>
        <w:tabs>
          <w:tab w:val="left" w:pos="645"/>
        </w:tabs>
        <w:jc w:val="both"/>
        <w:rPr>
          <w:rFonts w:ascii="Arial" w:hAnsi="Arial" w:cs="Arial"/>
          <w:color w:val="FF0000"/>
          <w:sz w:val="28"/>
          <w:szCs w:val="28"/>
        </w:rPr>
      </w:pPr>
      <w:r w:rsidRPr="002C5746">
        <w:rPr>
          <w:rFonts w:ascii="Arial" w:hAnsi="Arial" w:cs="Arial"/>
          <w:b/>
          <w:bCs/>
          <w:color w:val="FF0000"/>
          <w:sz w:val="28"/>
          <w:szCs w:val="28"/>
        </w:rPr>
        <w:t>ŠDK</w:t>
      </w:r>
      <w:r w:rsidRPr="002C5746">
        <w:rPr>
          <w:rFonts w:ascii="Arial" w:hAnsi="Arial" w:cs="Arial"/>
          <w:color w:val="FF0000"/>
          <w:sz w:val="28"/>
          <w:szCs w:val="28"/>
        </w:rPr>
        <w:t xml:space="preserve"> oznamuje, že aktív prípraviek pred jarnou časťou súťažného ročníka </w:t>
      </w:r>
      <w:r w:rsidR="0081243D" w:rsidRPr="002C5746">
        <w:rPr>
          <w:rFonts w:ascii="Arial" w:hAnsi="Arial" w:cs="Arial"/>
          <w:color w:val="FF0000"/>
          <w:sz w:val="28"/>
          <w:szCs w:val="28"/>
        </w:rPr>
        <w:t xml:space="preserve">2021/2022 </w:t>
      </w:r>
      <w:r w:rsidR="00E23F0E" w:rsidRPr="002C5746">
        <w:rPr>
          <w:rFonts w:ascii="Arial" w:hAnsi="Arial" w:cs="Arial"/>
          <w:color w:val="FF0000"/>
          <w:sz w:val="28"/>
          <w:szCs w:val="28"/>
        </w:rPr>
        <w:t xml:space="preserve">sa uskutoční dňa </w:t>
      </w:r>
      <w:r w:rsidR="00E23F0E" w:rsidRPr="002C5746">
        <w:rPr>
          <w:rFonts w:ascii="Arial" w:hAnsi="Arial" w:cs="Arial"/>
          <w:b/>
          <w:color w:val="FF0000"/>
          <w:sz w:val="28"/>
          <w:szCs w:val="28"/>
          <w:u w:val="single"/>
        </w:rPr>
        <w:t>4</w:t>
      </w:r>
      <w:r w:rsidR="0081243D" w:rsidRPr="002C5746">
        <w:rPr>
          <w:rFonts w:ascii="Arial" w:hAnsi="Arial" w:cs="Arial"/>
          <w:b/>
          <w:color w:val="FF0000"/>
          <w:sz w:val="28"/>
          <w:szCs w:val="28"/>
          <w:u w:val="single"/>
        </w:rPr>
        <w:t>.</w:t>
      </w:r>
      <w:r w:rsidR="002C5746">
        <w:rPr>
          <w:rFonts w:ascii="Arial" w:hAnsi="Arial" w:cs="Arial"/>
          <w:b/>
          <w:color w:val="FF0000"/>
          <w:sz w:val="28"/>
          <w:szCs w:val="28"/>
          <w:u w:val="single"/>
        </w:rPr>
        <w:t xml:space="preserve"> </w:t>
      </w:r>
      <w:r w:rsidR="0081243D" w:rsidRPr="002C5746">
        <w:rPr>
          <w:rFonts w:ascii="Arial" w:hAnsi="Arial" w:cs="Arial"/>
          <w:b/>
          <w:color w:val="FF0000"/>
          <w:sz w:val="28"/>
          <w:szCs w:val="28"/>
          <w:u w:val="single"/>
        </w:rPr>
        <w:t>4.</w:t>
      </w:r>
      <w:r w:rsidR="002C5746">
        <w:rPr>
          <w:rFonts w:ascii="Arial" w:hAnsi="Arial" w:cs="Arial"/>
          <w:b/>
          <w:color w:val="FF0000"/>
          <w:sz w:val="28"/>
          <w:szCs w:val="28"/>
          <w:u w:val="single"/>
        </w:rPr>
        <w:t xml:space="preserve"> </w:t>
      </w:r>
      <w:r w:rsidR="0081243D" w:rsidRPr="002C5746">
        <w:rPr>
          <w:rFonts w:ascii="Arial" w:hAnsi="Arial" w:cs="Arial"/>
          <w:b/>
          <w:color w:val="FF0000"/>
          <w:sz w:val="28"/>
          <w:szCs w:val="28"/>
          <w:u w:val="single"/>
        </w:rPr>
        <w:t>2022 o 17:00 hod</w:t>
      </w:r>
      <w:r w:rsidR="0081243D" w:rsidRPr="002C5746">
        <w:rPr>
          <w:rFonts w:ascii="Arial" w:hAnsi="Arial" w:cs="Arial"/>
          <w:color w:val="FF0000"/>
          <w:sz w:val="28"/>
          <w:szCs w:val="28"/>
        </w:rPr>
        <w:t xml:space="preserve"> v press centre MŠK Žilina. Termíny turnajov budú </w:t>
      </w:r>
      <w:proofErr w:type="spellStart"/>
      <w:r w:rsidR="0081243D" w:rsidRPr="002C5746">
        <w:rPr>
          <w:rFonts w:ascii="Arial" w:hAnsi="Arial" w:cs="Arial"/>
          <w:color w:val="FF0000"/>
          <w:sz w:val="28"/>
          <w:szCs w:val="28"/>
        </w:rPr>
        <w:t>upresnené</w:t>
      </w:r>
      <w:proofErr w:type="spellEnd"/>
      <w:r w:rsidR="0081243D" w:rsidRPr="002C5746">
        <w:rPr>
          <w:rFonts w:ascii="Arial" w:hAnsi="Arial" w:cs="Arial"/>
          <w:color w:val="FF0000"/>
          <w:sz w:val="28"/>
          <w:szCs w:val="28"/>
        </w:rPr>
        <w:t xml:space="preserve"> priamo na aktíve prípraviek (hracie dni uvedené v ISSF systéme nie sú záväzné).</w:t>
      </w:r>
      <w:r w:rsidR="00B779E3" w:rsidRPr="002C5746">
        <w:rPr>
          <w:rFonts w:ascii="Arial" w:hAnsi="Arial" w:cs="Arial"/>
          <w:color w:val="FF0000"/>
          <w:sz w:val="28"/>
          <w:szCs w:val="28"/>
        </w:rPr>
        <w:t xml:space="preserve"> </w:t>
      </w:r>
    </w:p>
    <w:p w14:paraId="09FEB12C" w14:textId="7AFE9EAC" w:rsidR="00C75B0D" w:rsidRDefault="00C75B0D" w:rsidP="004A41D7">
      <w:pPr>
        <w:pStyle w:val="Standard"/>
        <w:tabs>
          <w:tab w:val="left" w:pos="645"/>
        </w:tabs>
        <w:jc w:val="both"/>
        <w:rPr>
          <w:rFonts w:ascii="Arial" w:hAnsi="Arial" w:cs="Arial"/>
          <w:color w:val="FF0000"/>
          <w:sz w:val="28"/>
          <w:szCs w:val="28"/>
        </w:rPr>
      </w:pPr>
    </w:p>
    <w:p w14:paraId="67EC380E" w14:textId="77777777" w:rsidR="00BE102A" w:rsidRDefault="00BE102A" w:rsidP="004A41D7">
      <w:pPr>
        <w:pStyle w:val="Standard"/>
        <w:tabs>
          <w:tab w:val="left" w:pos="645"/>
        </w:tabs>
        <w:jc w:val="both"/>
        <w:rPr>
          <w:rFonts w:ascii="Arial" w:hAnsi="Arial" w:cs="Arial"/>
          <w:color w:val="FF0000"/>
          <w:sz w:val="28"/>
          <w:szCs w:val="28"/>
        </w:rPr>
      </w:pPr>
    </w:p>
    <w:p w14:paraId="6C2F5929" w14:textId="77777777" w:rsidR="00BE102A" w:rsidRDefault="00BE102A" w:rsidP="004A41D7">
      <w:pPr>
        <w:pStyle w:val="Standard"/>
        <w:tabs>
          <w:tab w:val="left" w:pos="645"/>
        </w:tabs>
        <w:jc w:val="both"/>
        <w:rPr>
          <w:rFonts w:ascii="Arial" w:hAnsi="Arial" w:cs="Arial"/>
          <w:color w:val="FF0000"/>
          <w:sz w:val="28"/>
          <w:szCs w:val="28"/>
        </w:rPr>
      </w:pPr>
    </w:p>
    <w:p w14:paraId="151A1D54" w14:textId="270DC4A8" w:rsidR="00C75B0D" w:rsidRDefault="00C75B0D" w:rsidP="004A41D7">
      <w:pPr>
        <w:pStyle w:val="Standard"/>
        <w:tabs>
          <w:tab w:val="left" w:pos="645"/>
        </w:tabs>
        <w:jc w:val="both"/>
        <w:rPr>
          <w:rFonts w:ascii="Arial" w:hAnsi="Arial" w:cs="Arial"/>
          <w:color w:val="FF0000"/>
          <w:sz w:val="28"/>
          <w:szCs w:val="28"/>
        </w:rPr>
      </w:pPr>
      <w:r>
        <w:rPr>
          <w:rFonts w:ascii="Arial" w:hAnsi="Arial" w:cs="Arial"/>
          <w:color w:val="FF0000"/>
          <w:sz w:val="28"/>
          <w:szCs w:val="28"/>
        </w:rPr>
        <w:t>Predbežné termíny turnajov prípraviek:</w:t>
      </w:r>
    </w:p>
    <w:p w14:paraId="563E2DFB" w14:textId="2A0DBBA8" w:rsidR="00C75B0D" w:rsidRDefault="00C75B0D" w:rsidP="00C75B0D">
      <w:pPr>
        <w:pStyle w:val="Standard"/>
        <w:numPr>
          <w:ilvl w:val="0"/>
          <w:numId w:val="34"/>
        </w:numPr>
        <w:tabs>
          <w:tab w:val="left" w:pos="645"/>
        </w:tabs>
        <w:jc w:val="both"/>
        <w:rPr>
          <w:rFonts w:ascii="Arial" w:hAnsi="Arial" w:cs="Arial"/>
          <w:color w:val="FF0000"/>
          <w:sz w:val="28"/>
          <w:szCs w:val="28"/>
        </w:rPr>
      </w:pPr>
      <w:r>
        <w:rPr>
          <w:rFonts w:ascii="Arial" w:hAnsi="Arial" w:cs="Arial"/>
          <w:color w:val="FF0000"/>
          <w:sz w:val="28"/>
          <w:szCs w:val="28"/>
        </w:rPr>
        <w:t>16.04.2022</w:t>
      </w:r>
    </w:p>
    <w:p w14:paraId="6BE4D280" w14:textId="6B0E04C8" w:rsidR="00C75B0D" w:rsidRDefault="00C75B0D" w:rsidP="00C75B0D">
      <w:pPr>
        <w:pStyle w:val="Standard"/>
        <w:numPr>
          <w:ilvl w:val="0"/>
          <w:numId w:val="34"/>
        </w:numPr>
        <w:tabs>
          <w:tab w:val="left" w:pos="645"/>
        </w:tabs>
        <w:jc w:val="both"/>
        <w:rPr>
          <w:rFonts w:ascii="Arial" w:hAnsi="Arial" w:cs="Arial"/>
          <w:color w:val="FF0000"/>
          <w:sz w:val="28"/>
          <w:szCs w:val="28"/>
        </w:rPr>
      </w:pPr>
      <w:r>
        <w:rPr>
          <w:rFonts w:ascii="Arial" w:hAnsi="Arial" w:cs="Arial"/>
          <w:color w:val="FF0000"/>
          <w:sz w:val="28"/>
          <w:szCs w:val="28"/>
        </w:rPr>
        <w:t>30.04.2022</w:t>
      </w:r>
    </w:p>
    <w:p w14:paraId="13DA514A" w14:textId="15725600" w:rsidR="00C75B0D" w:rsidRDefault="00C75B0D" w:rsidP="00C75B0D">
      <w:pPr>
        <w:pStyle w:val="Standard"/>
        <w:numPr>
          <w:ilvl w:val="0"/>
          <w:numId w:val="34"/>
        </w:numPr>
        <w:tabs>
          <w:tab w:val="left" w:pos="645"/>
        </w:tabs>
        <w:jc w:val="both"/>
        <w:rPr>
          <w:rFonts w:ascii="Arial" w:hAnsi="Arial" w:cs="Arial"/>
          <w:color w:val="FF0000"/>
          <w:sz w:val="28"/>
          <w:szCs w:val="28"/>
        </w:rPr>
      </w:pPr>
      <w:r>
        <w:rPr>
          <w:rFonts w:ascii="Arial" w:hAnsi="Arial" w:cs="Arial"/>
          <w:color w:val="FF0000"/>
          <w:sz w:val="28"/>
          <w:szCs w:val="28"/>
        </w:rPr>
        <w:t>14.05.2022</w:t>
      </w:r>
    </w:p>
    <w:p w14:paraId="5E59FA2A" w14:textId="3FE339BB" w:rsidR="00C75B0D" w:rsidRDefault="00C75B0D" w:rsidP="00C75B0D">
      <w:pPr>
        <w:pStyle w:val="Standard"/>
        <w:numPr>
          <w:ilvl w:val="0"/>
          <w:numId w:val="34"/>
        </w:numPr>
        <w:tabs>
          <w:tab w:val="left" w:pos="645"/>
        </w:tabs>
        <w:jc w:val="both"/>
        <w:rPr>
          <w:rFonts w:ascii="Arial" w:hAnsi="Arial" w:cs="Arial"/>
          <w:color w:val="FF0000"/>
          <w:sz w:val="28"/>
          <w:szCs w:val="28"/>
        </w:rPr>
      </w:pPr>
      <w:r>
        <w:rPr>
          <w:rFonts w:ascii="Arial" w:hAnsi="Arial" w:cs="Arial"/>
          <w:color w:val="FF0000"/>
          <w:sz w:val="28"/>
          <w:szCs w:val="28"/>
        </w:rPr>
        <w:t>28.05.2022</w:t>
      </w:r>
    </w:p>
    <w:p w14:paraId="0B2A8737" w14:textId="51AE4B78" w:rsidR="00C75B0D" w:rsidRDefault="00C75B0D" w:rsidP="00C75B0D">
      <w:pPr>
        <w:pStyle w:val="Standard"/>
        <w:numPr>
          <w:ilvl w:val="0"/>
          <w:numId w:val="34"/>
        </w:numPr>
        <w:tabs>
          <w:tab w:val="left" w:pos="645"/>
        </w:tabs>
        <w:jc w:val="both"/>
        <w:rPr>
          <w:rFonts w:ascii="Arial" w:hAnsi="Arial" w:cs="Arial"/>
          <w:color w:val="FF0000"/>
          <w:sz w:val="28"/>
          <w:szCs w:val="28"/>
        </w:rPr>
      </w:pPr>
      <w:r>
        <w:rPr>
          <w:rFonts w:ascii="Arial" w:hAnsi="Arial" w:cs="Arial"/>
          <w:color w:val="FF0000"/>
          <w:sz w:val="28"/>
          <w:szCs w:val="28"/>
        </w:rPr>
        <w:t>04.06.2022</w:t>
      </w:r>
    </w:p>
    <w:p w14:paraId="26921A21" w14:textId="1FAC213F" w:rsidR="00C75B0D" w:rsidRPr="002C5746" w:rsidRDefault="00C75B0D" w:rsidP="00C75B0D">
      <w:pPr>
        <w:pStyle w:val="Standard"/>
        <w:numPr>
          <w:ilvl w:val="0"/>
          <w:numId w:val="34"/>
        </w:numPr>
        <w:tabs>
          <w:tab w:val="left" w:pos="645"/>
        </w:tabs>
        <w:jc w:val="both"/>
        <w:rPr>
          <w:rFonts w:ascii="Arial" w:hAnsi="Arial" w:cs="Arial"/>
          <w:color w:val="FF0000"/>
          <w:sz w:val="28"/>
          <w:szCs w:val="28"/>
        </w:rPr>
      </w:pPr>
      <w:r>
        <w:rPr>
          <w:rFonts w:ascii="Arial" w:hAnsi="Arial" w:cs="Arial"/>
          <w:color w:val="FF0000"/>
          <w:sz w:val="28"/>
          <w:szCs w:val="28"/>
        </w:rPr>
        <w:t>11.06.2022</w:t>
      </w:r>
    </w:p>
    <w:p w14:paraId="75DE2F26" w14:textId="6EBB0CB3" w:rsidR="0081243D" w:rsidRDefault="0081243D" w:rsidP="004A41D7">
      <w:pPr>
        <w:pStyle w:val="Standard"/>
        <w:tabs>
          <w:tab w:val="left" w:pos="645"/>
        </w:tabs>
        <w:jc w:val="both"/>
        <w:rPr>
          <w:rFonts w:ascii="Arial" w:hAnsi="Arial" w:cs="Arial"/>
          <w:color w:val="FF0000"/>
          <w:sz w:val="28"/>
          <w:szCs w:val="28"/>
        </w:rPr>
      </w:pPr>
    </w:p>
    <w:p w14:paraId="75AC9159" w14:textId="77777777" w:rsidR="00BE102A" w:rsidRDefault="00BE102A" w:rsidP="004A41D7">
      <w:pPr>
        <w:pStyle w:val="Standard"/>
        <w:tabs>
          <w:tab w:val="left" w:pos="645"/>
        </w:tabs>
        <w:jc w:val="both"/>
        <w:rPr>
          <w:rFonts w:ascii="Arial" w:hAnsi="Arial" w:cs="Arial"/>
          <w:color w:val="FF0000"/>
          <w:sz w:val="28"/>
          <w:szCs w:val="28"/>
        </w:rPr>
      </w:pPr>
    </w:p>
    <w:p w14:paraId="7850FA64" w14:textId="77777777" w:rsidR="00BE102A" w:rsidRDefault="00BE102A" w:rsidP="004A41D7">
      <w:pPr>
        <w:pStyle w:val="Standard"/>
        <w:tabs>
          <w:tab w:val="left" w:pos="645"/>
        </w:tabs>
        <w:jc w:val="both"/>
        <w:rPr>
          <w:rFonts w:ascii="Arial" w:hAnsi="Arial" w:cs="Arial"/>
          <w:color w:val="FF0000"/>
          <w:sz w:val="28"/>
          <w:szCs w:val="28"/>
        </w:rPr>
      </w:pPr>
    </w:p>
    <w:p w14:paraId="55A2C04B" w14:textId="77777777" w:rsidR="00BE102A" w:rsidRDefault="00BE102A" w:rsidP="004A41D7">
      <w:pPr>
        <w:pStyle w:val="Standard"/>
        <w:tabs>
          <w:tab w:val="left" w:pos="645"/>
        </w:tabs>
        <w:jc w:val="both"/>
        <w:rPr>
          <w:rFonts w:ascii="Arial" w:hAnsi="Arial" w:cs="Arial"/>
          <w:color w:val="FF0000"/>
          <w:sz w:val="28"/>
          <w:szCs w:val="28"/>
        </w:rPr>
      </w:pPr>
    </w:p>
    <w:p w14:paraId="5FB7E1B9" w14:textId="77777777" w:rsidR="00BE102A" w:rsidRDefault="00BE102A" w:rsidP="004A41D7">
      <w:pPr>
        <w:pStyle w:val="Standard"/>
        <w:tabs>
          <w:tab w:val="left" w:pos="645"/>
        </w:tabs>
        <w:jc w:val="both"/>
        <w:rPr>
          <w:rFonts w:ascii="Arial" w:hAnsi="Arial" w:cs="Arial"/>
          <w:color w:val="FF0000"/>
          <w:sz w:val="28"/>
          <w:szCs w:val="28"/>
        </w:rPr>
      </w:pPr>
    </w:p>
    <w:p w14:paraId="5676780F" w14:textId="77777777" w:rsidR="00BE102A" w:rsidRPr="006012AA" w:rsidRDefault="00BE102A" w:rsidP="00BE102A">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lastRenderedPageBreak/>
        <w:t xml:space="preserve">2. </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23</w:t>
      </w:r>
      <w:r>
        <w:rPr>
          <w:rFonts w:ascii="Arial" w:hAnsi="Arial" w:cs="Arial"/>
          <w:sz w:val="32"/>
          <w:szCs w:val="32"/>
          <w:u w:val="single"/>
        </w:rPr>
        <w:t>.</w:t>
      </w:r>
      <w:r>
        <w:rPr>
          <w:rFonts w:ascii="Arial" w:hAnsi="Arial" w:cs="Arial"/>
          <w:sz w:val="32"/>
          <w:szCs w:val="32"/>
          <w:u w:val="single"/>
          <w:lang w:val="en-GB"/>
        </w:rPr>
        <w:t>03</w:t>
      </w:r>
      <w:r>
        <w:rPr>
          <w:rFonts w:ascii="Arial" w:hAnsi="Arial" w:cs="Arial"/>
          <w:sz w:val="32"/>
          <w:szCs w:val="32"/>
          <w:u w:val="single"/>
        </w:rPr>
        <w:t>.20</w:t>
      </w:r>
      <w:r>
        <w:rPr>
          <w:rFonts w:ascii="Arial" w:hAnsi="Arial" w:cs="Arial"/>
          <w:sz w:val="32"/>
          <w:szCs w:val="32"/>
          <w:u w:val="single"/>
          <w:lang w:val="sk-SK"/>
        </w:rPr>
        <w:t>22</w:t>
      </w:r>
    </w:p>
    <w:p w14:paraId="19E8BDBB" w14:textId="77777777" w:rsidR="00BE102A" w:rsidRDefault="00BE102A" w:rsidP="00BE102A">
      <w:pPr>
        <w:pStyle w:val="Odstavecseseznamem"/>
        <w:numPr>
          <w:ilvl w:val="0"/>
          <w:numId w:val="30"/>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10C36017" w14:textId="77777777" w:rsidR="00BE102A" w:rsidRPr="00484477" w:rsidRDefault="00BE102A" w:rsidP="00BE102A">
      <w:pPr>
        <w:rPr>
          <w:rFonts w:ascii="Arial" w:hAnsi="Arial" w:cs="Arial"/>
          <w:b/>
          <w:bCs/>
          <w:sz w:val="28"/>
          <w:szCs w:val="28"/>
          <w:lang w:eastAsia="x-none"/>
        </w:rPr>
      </w:pPr>
    </w:p>
    <w:p w14:paraId="324A0BD4" w14:textId="16487B3D" w:rsidR="00BE102A" w:rsidRPr="00BE102A" w:rsidRDefault="00BE102A" w:rsidP="00BE102A">
      <w:pPr>
        <w:pStyle w:val="Odstavecseseznamem"/>
        <w:numPr>
          <w:ilvl w:val="0"/>
          <w:numId w:val="30"/>
        </w:numPr>
        <w:contextualSpacing/>
        <w:rPr>
          <w:rFonts w:ascii="Arial" w:hAnsi="Arial" w:cs="Arial"/>
          <w:sz w:val="28"/>
          <w:szCs w:val="28"/>
          <w:lang w:eastAsia="x-none"/>
        </w:rPr>
      </w:pPr>
      <w:r w:rsidRPr="00BE102A">
        <w:rPr>
          <w:rFonts w:ascii="Arial" w:hAnsi="Arial" w:cs="Arial"/>
          <w:b/>
          <w:bCs/>
          <w:sz w:val="28"/>
          <w:szCs w:val="28"/>
          <w:lang w:eastAsia="x-none"/>
        </w:rPr>
        <w:t>Ospravedlnenia:</w:t>
      </w:r>
      <w:r w:rsidRPr="00BE102A">
        <w:rPr>
          <w:rFonts w:ascii="Arial" w:hAnsi="Arial" w:cs="Arial"/>
          <w:b/>
          <w:sz w:val="28"/>
          <w:szCs w:val="28"/>
          <w:lang w:eastAsia="x-none"/>
        </w:rPr>
        <w:t xml:space="preserve"> </w:t>
      </w:r>
      <w:proofErr w:type="spellStart"/>
      <w:r w:rsidRPr="00BE102A">
        <w:rPr>
          <w:rFonts w:ascii="Arial" w:hAnsi="Arial" w:cs="Arial"/>
          <w:b/>
          <w:sz w:val="28"/>
          <w:szCs w:val="28"/>
          <w:lang w:eastAsia="x-none"/>
        </w:rPr>
        <w:t>Turský</w:t>
      </w:r>
      <w:proofErr w:type="spellEnd"/>
      <w:r w:rsidRPr="00BE102A">
        <w:rPr>
          <w:rFonts w:ascii="Arial" w:hAnsi="Arial" w:cs="Arial"/>
          <w:b/>
          <w:sz w:val="28"/>
          <w:szCs w:val="28"/>
          <w:lang w:eastAsia="x-none"/>
        </w:rPr>
        <w:t xml:space="preserve"> P., Kuba Radovan, Michal J., </w:t>
      </w:r>
      <w:r w:rsidRPr="00BE102A">
        <w:rPr>
          <w:rFonts w:ascii="Arial" w:hAnsi="Arial" w:cs="Arial"/>
          <w:sz w:val="28"/>
          <w:szCs w:val="28"/>
          <w:lang w:eastAsia="x-none"/>
        </w:rPr>
        <w:t>jarná časť</w:t>
      </w:r>
      <w:r w:rsidRPr="00BE102A">
        <w:rPr>
          <w:rFonts w:ascii="Arial" w:hAnsi="Arial" w:cs="Arial"/>
          <w:b/>
          <w:sz w:val="28"/>
          <w:szCs w:val="28"/>
          <w:lang w:eastAsia="x-none"/>
        </w:rPr>
        <w:t xml:space="preserve"> </w:t>
      </w:r>
      <w:r w:rsidRPr="00BE102A">
        <w:rPr>
          <w:rFonts w:ascii="Arial" w:hAnsi="Arial" w:cs="Arial"/>
          <w:sz w:val="28"/>
          <w:szCs w:val="28"/>
          <w:lang w:eastAsia="x-none"/>
        </w:rPr>
        <w:t>2021/2022;</w:t>
      </w:r>
      <w:r w:rsidRPr="00BE102A">
        <w:rPr>
          <w:rFonts w:ascii="Arial" w:hAnsi="Arial" w:cs="Arial"/>
          <w:b/>
          <w:sz w:val="28"/>
          <w:szCs w:val="28"/>
          <w:lang w:eastAsia="x-none"/>
        </w:rPr>
        <w:t xml:space="preserve"> </w:t>
      </w:r>
      <w:proofErr w:type="spellStart"/>
      <w:r w:rsidRPr="00BE102A">
        <w:rPr>
          <w:rFonts w:ascii="Arial" w:hAnsi="Arial" w:cs="Arial"/>
          <w:b/>
          <w:sz w:val="28"/>
          <w:szCs w:val="28"/>
          <w:lang w:eastAsia="x-none"/>
        </w:rPr>
        <w:t>Krupík</w:t>
      </w:r>
      <w:proofErr w:type="spellEnd"/>
      <w:r w:rsidRPr="00BE102A">
        <w:rPr>
          <w:rFonts w:ascii="Arial" w:hAnsi="Arial" w:cs="Arial"/>
          <w:b/>
          <w:sz w:val="28"/>
          <w:szCs w:val="28"/>
          <w:lang w:eastAsia="x-none"/>
        </w:rPr>
        <w:t xml:space="preserve"> J., </w:t>
      </w:r>
      <w:proofErr w:type="spellStart"/>
      <w:r w:rsidRPr="00BE102A">
        <w:rPr>
          <w:rFonts w:ascii="Arial" w:hAnsi="Arial" w:cs="Arial"/>
          <w:b/>
          <w:sz w:val="28"/>
          <w:szCs w:val="28"/>
          <w:lang w:eastAsia="x-none"/>
        </w:rPr>
        <w:t>Žalma</w:t>
      </w:r>
      <w:proofErr w:type="spellEnd"/>
      <w:r w:rsidRPr="00BE102A">
        <w:rPr>
          <w:rFonts w:ascii="Arial" w:hAnsi="Arial" w:cs="Arial"/>
          <w:b/>
          <w:sz w:val="28"/>
          <w:szCs w:val="28"/>
          <w:lang w:eastAsia="x-none"/>
        </w:rPr>
        <w:t xml:space="preserve"> J., </w:t>
      </w:r>
      <w:proofErr w:type="spellStart"/>
      <w:r w:rsidRPr="00BE102A">
        <w:rPr>
          <w:rFonts w:ascii="Arial" w:hAnsi="Arial" w:cs="Arial"/>
          <w:b/>
          <w:sz w:val="28"/>
          <w:szCs w:val="28"/>
          <w:lang w:eastAsia="x-none"/>
        </w:rPr>
        <w:t>Jankovský</w:t>
      </w:r>
      <w:proofErr w:type="spellEnd"/>
      <w:r w:rsidRPr="00BE102A">
        <w:rPr>
          <w:rFonts w:ascii="Arial" w:hAnsi="Arial" w:cs="Arial"/>
          <w:b/>
          <w:sz w:val="28"/>
          <w:szCs w:val="28"/>
          <w:lang w:eastAsia="x-none"/>
        </w:rPr>
        <w:t xml:space="preserve"> P., </w:t>
      </w:r>
      <w:proofErr w:type="spellStart"/>
      <w:r w:rsidRPr="00BE102A">
        <w:rPr>
          <w:rFonts w:ascii="Arial" w:hAnsi="Arial" w:cs="Arial"/>
          <w:b/>
          <w:sz w:val="28"/>
          <w:szCs w:val="28"/>
          <w:lang w:eastAsia="x-none"/>
        </w:rPr>
        <w:t>Rogoň</w:t>
      </w:r>
      <w:proofErr w:type="spellEnd"/>
      <w:r w:rsidRPr="00BE102A">
        <w:rPr>
          <w:rFonts w:ascii="Arial" w:hAnsi="Arial" w:cs="Arial"/>
          <w:b/>
          <w:sz w:val="28"/>
          <w:szCs w:val="28"/>
          <w:lang w:eastAsia="x-none"/>
        </w:rPr>
        <w:t xml:space="preserve"> M., </w:t>
      </w:r>
      <w:r w:rsidRPr="00BE102A">
        <w:rPr>
          <w:rFonts w:ascii="Arial" w:hAnsi="Arial" w:cs="Arial"/>
          <w:sz w:val="28"/>
          <w:szCs w:val="28"/>
          <w:lang w:eastAsia="x-none"/>
        </w:rPr>
        <w:t xml:space="preserve">do prihlásenia; </w:t>
      </w:r>
      <w:proofErr w:type="spellStart"/>
      <w:r w:rsidRPr="00BE102A">
        <w:rPr>
          <w:rFonts w:ascii="Arial" w:hAnsi="Arial" w:cs="Arial"/>
          <w:b/>
          <w:sz w:val="28"/>
          <w:szCs w:val="28"/>
          <w:lang w:eastAsia="x-none"/>
        </w:rPr>
        <w:t>Čupec</w:t>
      </w:r>
      <w:proofErr w:type="spellEnd"/>
      <w:r w:rsidRPr="00BE102A">
        <w:rPr>
          <w:rFonts w:ascii="Arial" w:hAnsi="Arial" w:cs="Arial"/>
          <w:b/>
          <w:sz w:val="28"/>
          <w:szCs w:val="28"/>
          <w:lang w:eastAsia="x-none"/>
        </w:rPr>
        <w:t xml:space="preserve"> Michal</w:t>
      </w:r>
      <w:r w:rsidRPr="00BE102A">
        <w:rPr>
          <w:rFonts w:ascii="Arial" w:hAnsi="Arial" w:cs="Arial"/>
          <w:sz w:val="28"/>
          <w:szCs w:val="28"/>
          <w:lang w:eastAsia="x-none"/>
        </w:rPr>
        <w:t xml:space="preserve"> prac. dni a soboty a 3.4;</w:t>
      </w:r>
      <w:r w:rsidRPr="00BE102A">
        <w:rPr>
          <w:rFonts w:ascii="Arial" w:hAnsi="Arial" w:cs="Arial"/>
          <w:b/>
          <w:sz w:val="28"/>
          <w:szCs w:val="28"/>
          <w:lang w:eastAsia="x-none"/>
        </w:rPr>
        <w:t>Čupec Martin</w:t>
      </w:r>
      <w:r w:rsidRPr="00BE102A">
        <w:rPr>
          <w:rFonts w:ascii="Arial" w:hAnsi="Arial" w:cs="Arial"/>
          <w:sz w:val="28"/>
          <w:szCs w:val="28"/>
          <w:lang w:eastAsia="x-none"/>
        </w:rPr>
        <w:t xml:space="preserve"> prac. dni; </w:t>
      </w:r>
      <w:r w:rsidRPr="00BE102A">
        <w:rPr>
          <w:rFonts w:ascii="Arial" w:hAnsi="Arial" w:cs="Arial"/>
          <w:b/>
          <w:sz w:val="28"/>
          <w:szCs w:val="28"/>
          <w:lang w:eastAsia="x-none"/>
        </w:rPr>
        <w:t>Závodský</w:t>
      </w:r>
      <w:r w:rsidRPr="00BE102A">
        <w:rPr>
          <w:rFonts w:ascii="Arial" w:hAnsi="Arial" w:cs="Arial"/>
          <w:sz w:val="28"/>
          <w:szCs w:val="28"/>
          <w:lang w:eastAsia="x-none"/>
        </w:rPr>
        <w:t xml:space="preserve"> prac. dni, soboty do 13:00; </w:t>
      </w:r>
      <w:proofErr w:type="spellStart"/>
      <w:r w:rsidRPr="00BE102A">
        <w:rPr>
          <w:rFonts w:ascii="Arial" w:hAnsi="Arial" w:cs="Arial"/>
          <w:b/>
          <w:sz w:val="28"/>
          <w:szCs w:val="28"/>
          <w:lang w:eastAsia="x-none"/>
        </w:rPr>
        <w:t>Sikora</w:t>
      </w:r>
      <w:proofErr w:type="spellEnd"/>
      <w:r w:rsidRPr="00BE102A">
        <w:rPr>
          <w:rFonts w:ascii="Arial" w:hAnsi="Arial" w:cs="Arial"/>
          <w:sz w:val="28"/>
          <w:szCs w:val="28"/>
          <w:lang w:eastAsia="x-none"/>
        </w:rPr>
        <w:t xml:space="preserve"> 15.4.; </w:t>
      </w:r>
      <w:proofErr w:type="spellStart"/>
      <w:r w:rsidRPr="00BE102A">
        <w:rPr>
          <w:rFonts w:ascii="Arial" w:hAnsi="Arial" w:cs="Arial"/>
          <w:b/>
          <w:sz w:val="28"/>
          <w:szCs w:val="28"/>
          <w:lang w:eastAsia="x-none"/>
        </w:rPr>
        <w:t>Vrchovský</w:t>
      </w:r>
      <w:proofErr w:type="spellEnd"/>
      <w:r w:rsidRPr="00BE102A">
        <w:rPr>
          <w:rFonts w:ascii="Arial" w:hAnsi="Arial" w:cs="Arial"/>
          <w:sz w:val="28"/>
          <w:szCs w:val="28"/>
          <w:lang w:eastAsia="x-none"/>
        </w:rPr>
        <w:t xml:space="preserve"> 18-30.04 od 23.5. do konca jarnej časti; </w:t>
      </w:r>
      <w:proofErr w:type="spellStart"/>
      <w:r w:rsidRPr="00BE102A">
        <w:rPr>
          <w:rFonts w:ascii="Arial" w:hAnsi="Arial" w:cs="Arial"/>
          <w:b/>
          <w:sz w:val="28"/>
          <w:szCs w:val="28"/>
          <w:lang w:eastAsia="x-none"/>
        </w:rPr>
        <w:t>Vasko</w:t>
      </w:r>
      <w:proofErr w:type="spellEnd"/>
      <w:r w:rsidRPr="00BE102A">
        <w:rPr>
          <w:rFonts w:ascii="Arial" w:hAnsi="Arial" w:cs="Arial"/>
          <w:b/>
          <w:sz w:val="28"/>
          <w:szCs w:val="28"/>
          <w:lang w:eastAsia="x-none"/>
        </w:rPr>
        <w:t xml:space="preserve"> A., </w:t>
      </w:r>
      <w:proofErr w:type="spellStart"/>
      <w:r w:rsidRPr="00BE102A">
        <w:rPr>
          <w:rFonts w:ascii="Arial" w:hAnsi="Arial" w:cs="Arial"/>
          <w:b/>
          <w:sz w:val="28"/>
          <w:szCs w:val="28"/>
          <w:lang w:eastAsia="x-none"/>
        </w:rPr>
        <w:t>Durmis</w:t>
      </w:r>
      <w:proofErr w:type="spellEnd"/>
      <w:r w:rsidRPr="00BE102A">
        <w:rPr>
          <w:rFonts w:ascii="Arial" w:hAnsi="Arial" w:cs="Arial"/>
          <w:sz w:val="28"/>
          <w:szCs w:val="28"/>
          <w:lang w:eastAsia="x-none"/>
        </w:rPr>
        <w:t xml:space="preserve"> soboty; </w:t>
      </w:r>
      <w:proofErr w:type="spellStart"/>
      <w:r w:rsidRPr="00BE102A">
        <w:rPr>
          <w:rFonts w:ascii="Arial" w:hAnsi="Arial" w:cs="Arial"/>
          <w:b/>
          <w:sz w:val="28"/>
          <w:szCs w:val="28"/>
          <w:lang w:eastAsia="x-none"/>
        </w:rPr>
        <w:t>Botka</w:t>
      </w:r>
      <w:proofErr w:type="spellEnd"/>
      <w:r w:rsidRPr="00BE102A">
        <w:rPr>
          <w:rFonts w:ascii="Arial" w:hAnsi="Arial" w:cs="Arial"/>
          <w:sz w:val="28"/>
          <w:szCs w:val="28"/>
          <w:lang w:eastAsia="x-none"/>
        </w:rPr>
        <w:t xml:space="preserve"> prac. dni; </w:t>
      </w:r>
      <w:proofErr w:type="spellStart"/>
      <w:r w:rsidRPr="00BE102A">
        <w:rPr>
          <w:rFonts w:ascii="Arial" w:hAnsi="Arial" w:cs="Arial"/>
          <w:b/>
          <w:sz w:val="28"/>
          <w:szCs w:val="28"/>
          <w:lang w:eastAsia="x-none"/>
        </w:rPr>
        <w:t>Bajtoš</w:t>
      </w:r>
      <w:proofErr w:type="spellEnd"/>
      <w:r w:rsidRPr="00BE102A">
        <w:rPr>
          <w:rFonts w:ascii="Arial" w:hAnsi="Arial" w:cs="Arial"/>
          <w:sz w:val="28"/>
          <w:szCs w:val="28"/>
          <w:lang w:eastAsia="x-none"/>
        </w:rPr>
        <w:t xml:space="preserve"> prac. dni; </w:t>
      </w:r>
      <w:proofErr w:type="spellStart"/>
      <w:r w:rsidRPr="00BE102A">
        <w:rPr>
          <w:rFonts w:ascii="Arial" w:hAnsi="Arial" w:cs="Arial"/>
          <w:b/>
          <w:sz w:val="28"/>
          <w:szCs w:val="28"/>
          <w:lang w:eastAsia="x-none"/>
        </w:rPr>
        <w:t>Behančín</w:t>
      </w:r>
      <w:proofErr w:type="spellEnd"/>
      <w:r w:rsidRPr="00BE102A">
        <w:rPr>
          <w:rFonts w:ascii="Arial" w:hAnsi="Arial" w:cs="Arial"/>
          <w:sz w:val="28"/>
          <w:szCs w:val="28"/>
          <w:lang w:eastAsia="x-none"/>
        </w:rPr>
        <w:t xml:space="preserve"> do </w:t>
      </w:r>
      <w:proofErr w:type="spellStart"/>
      <w:r w:rsidRPr="00BE102A">
        <w:rPr>
          <w:rFonts w:ascii="Arial" w:hAnsi="Arial" w:cs="Arial"/>
          <w:sz w:val="28"/>
          <w:szCs w:val="28"/>
          <w:lang w:eastAsia="x-none"/>
        </w:rPr>
        <w:t>prihlásennia</w:t>
      </w:r>
      <w:proofErr w:type="spellEnd"/>
      <w:r w:rsidRPr="00BE102A">
        <w:rPr>
          <w:rFonts w:ascii="Arial" w:hAnsi="Arial" w:cs="Arial"/>
          <w:sz w:val="28"/>
          <w:szCs w:val="28"/>
          <w:lang w:eastAsia="x-none"/>
        </w:rPr>
        <w:t xml:space="preserve">; </w:t>
      </w:r>
      <w:proofErr w:type="spellStart"/>
      <w:r w:rsidRPr="00BE102A">
        <w:rPr>
          <w:rFonts w:ascii="Arial" w:hAnsi="Arial" w:cs="Arial"/>
          <w:b/>
          <w:sz w:val="28"/>
          <w:szCs w:val="28"/>
          <w:lang w:eastAsia="x-none"/>
        </w:rPr>
        <w:t>Charbuliak</w:t>
      </w:r>
      <w:proofErr w:type="spellEnd"/>
      <w:r w:rsidRPr="00BE102A">
        <w:rPr>
          <w:rFonts w:ascii="Arial" w:hAnsi="Arial" w:cs="Arial"/>
          <w:b/>
          <w:sz w:val="28"/>
          <w:szCs w:val="28"/>
          <w:lang w:eastAsia="x-none"/>
        </w:rPr>
        <w:t xml:space="preserve"> A</w:t>
      </w:r>
      <w:r w:rsidRPr="00BE102A">
        <w:rPr>
          <w:rFonts w:ascii="Arial" w:hAnsi="Arial" w:cs="Arial"/>
          <w:sz w:val="28"/>
          <w:szCs w:val="28"/>
          <w:lang w:eastAsia="x-none"/>
        </w:rPr>
        <w:t xml:space="preserve">. 27.3., 3.4., 10.4., 17.4., 24.4., 1.5., 8.5., 15.5., 22.5., 29.5., 5.6., 12.6.,18.6 popoludní; </w:t>
      </w:r>
      <w:proofErr w:type="spellStart"/>
      <w:r w:rsidRPr="00BE102A">
        <w:rPr>
          <w:rFonts w:ascii="Arial" w:hAnsi="Arial" w:cs="Arial"/>
          <w:b/>
          <w:sz w:val="28"/>
          <w:szCs w:val="28"/>
          <w:lang w:eastAsia="x-none"/>
        </w:rPr>
        <w:t>Staníková</w:t>
      </w:r>
      <w:proofErr w:type="spellEnd"/>
      <w:r w:rsidRPr="00BE102A">
        <w:rPr>
          <w:rFonts w:ascii="Arial" w:hAnsi="Arial" w:cs="Arial"/>
          <w:b/>
          <w:sz w:val="28"/>
          <w:szCs w:val="28"/>
          <w:lang w:eastAsia="x-none"/>
        </w:rPr>
        <w:t xml:space="preserve"> K</w:t>
      </w:r>
      <w:r w:rsidRPr="00BE102A">
        <w:rPr>
          <w:rFonts w:ascii="Arial" w:hAnsi="Arial" w:cs="Arial"/>
          <w:sz w:val="28"/>
          <w:szCs w:val="28"/>
          <w:lang w:eastAsia="x-none"/>
        </w:rPr>
        <w:t>.</w:t>
      </w:r>
      <w:r w:rsidRPr="009B0705">
        <w:t xml:space="preserve"> </w:t>
      </w:r>
      <w:r w:rsidRPr="00BE102A">
        <w:rPr>
          <w:rFonts w:ascii="Arial" w:hAnsi="Arial" w:cs="Arial"/>
          <w:sz w:val="28"/>
          <w:szCs w:val="28"/>
          <w:lang w:eastAsia="x-none"/>
        </w:rPr>
        <w:t>26.3., 2.4., 9.4., 16.4., 23.4., 30.4., 7.5., 14.5., 21.5., 28.5., 4.6., 11.6., 18.6.;</w:t>
      </w:r>
      <w:r w:rsidRPr="00BE102A">
        <w:rPr>
          <w:rFonts w:ascii="Arial" w:hAnsi="Arial" w:cs="Arial"/>
          <w:b/>
          <w:sz w:val="28"/>
          <w:szCs w:val="28"/>
          <w:lang w:eastAsia="x-none"/>
        </w:rPr>
        <w:t xml:space="preserve"> </w:t>
      </w:r>
      <w:proofErr w:type="spellStart"/>
      <w:r w:rsidRPr="00BE102A">
        <w:rPr>
          <w:rFonts w:ascii="Arial" w:hAnsi="Arial" w:cs="Arial"/>
          <w:b/>
          <w:sz w:val="28"/>
          <w:szCs w:val="28"/>
          <w:lang w:eastAsia="x-none"/>
        </w:rPr>
        <w:t>Ferianec</w:t>
      </w:r>
      <w:proofErr w:type="spellEnd"/>
      <w:r w:rsidRPr="00BE102A">
        <w:rPr>
          <w:rFonts w:ascii="Arial" w:hAnsi="Arial" w:cs="Arial"/>
          <w:b/>
          <w:sz w:val="28"/>
          <w:szCs w:val="28"/>
          <w:lang w:eastAsia="x-none"/>
        </w:rPr>
        <w:t xml:space="preserve"> A. </w:t>
      </w:r>
      <w:r w:rsidRPr="00BE102A">
        <w:rPr>
          <w:rFonts w:ascii="Arial" w:hAnsi="Arial" w:cs="Arial"/>
          <w:sz w:val="28"/>
          <w:szCs w:val="28"/>
          <w:lang w:eastAsia="x-none"/>
        </w:rPr>
        <w:t xml:space="preserve">2.4. , 9.4. , 14.4.,  23.4., 24.4. , 30.4., 7.5., 15.5., 21.5., 28.5., 4.6. , 12.6., 18.6. </w:t>
      </w:r>
      <w:r w:rsidRPr="00BE102A">
        <w:rPr>
          <w:rFonts w:ascii="Arial" w:hAnsi="Arial" w:cs="Arial"/>
          <w:b/>
          <w:sz w:val="28"/>
          <w:szCs w:val="28"/>
          <w:lang w:eastAsia="x-none"/>
        </w:rPr>
        <w:t>Žeriava</w:t>
      </w:r>
      <w:r w:rsidRPr="00BE102A">
        <w:rPr>
          <w:rFonts w:ascii="Arial" w:hAnsi="Arial" w:cs="Arial"/>
          <w:sz w:val="28"/>
          <w:szCs w:val="28"/>
          <w:lang w:eastAsia="x-none"/>
        </w:rPr>
        <w:t xml:space="preserve"> – 29.4. – 30.4., 14.5. – 15.5; </w:t>
      </w:r>
      <w:proofErr w:type="spellStart"/>
      <w:r w:rsidRPr="00BE102A">
        <w:rPr>
          <w:rFonts w:ascii="Arial" w:hAnsi="Arial" w:cs="Arial"/>
          <w:b/>
          <w:sz w:val="28"/>
          <w:szCs w:val="28"/>
          <w:lang w:eastAsia="x-none"/>
        </w:rPr>
        <w:t>Ďurina</w:t>
      </w:r>
      <w:proofErr w:type="spellEnd"/>
      <w:r w:rsidRPr="00BE102A">
        <w:rPr>
          <w:rFonts w:ascii="Arial" w:hAnsi="Arial" w:cs="Arial"/>
          <w:b/>
          <w:sz w:val="28"/>
          <w:szCs w:val="28"/>
          <w:lang w:eastAsia="x-none"/>
        </w:rPr>
        <w:t xml:space="preserve"> A. </w:t>
      </w:r>
      <w:r w:rsidRPr="00BE102A">
        <w:rPr>
          <w:rFonts w:ascii="Arial" w:hAnsi="Arial" w:cs="Arial"/>
          <w:sz w:val="28"/>
          <w:szCs w:val="28"/>
          <w:lang w:eastAsia="x-none"/>
        </w:rPr>
        <w:t>3.4.;</w:t>
      </w:r>
      <w:r w:rsidRPr="00BE102A">
        <w:rPr>
          <w:rFonts w:ascii="Arial" w:hAnsi="Arial" w:cs="Arial"/>
          <w:b/>
          <w:sz w:val="28"/>
          <w:szCs w:val="28"/>
          <w:lang w:eastAsia="x-none"/>
        </w:rPr>
        <w:t xml:space="preserve"> Zemiak D.</w:t>
      </w:r>
      <w:r w:rsidRPr="00BE102A">
        <w:rPr>
          <w:rFonts w:ascii="Arial" w:hAnsi="Arial" w:cs="Arial"/>
          <w:sz w:val="28"/>
          <w:szCs w:val="28"/>
          <w:lang w:eastAsia="x-none"/>
        </w:rPr>
        <w:t xml:space="preserve"> 2-3.4;</w:t>
      </w:r>
      <w:r w:rsidRPr="00BE102A">
        <w:rPr>
          <w:rFonts w:ascii="Arial" w:hAnsi="Arial" w:cs="Arial"/>
          <w:b/>
          <w:sz w:val="28"/>
          <w:szCs w:val="28"/>
          <w:lang w:eastAsia="x-none"/>
        </w:rPr>
        <w:t xml:space="preserve"> Hollý </w:t>
      </w:r>
      <w:r w:rsidRPr="00BE102A">
        <w:rPr>
          <w:rFonts w:ascii="Arial" w:hAnsi="Arial" w:cs="Arial"/>
          <w:sz w:val="28"/>
          <w:szCs w:val="28"/>
          <w:lang w:eastAsia="x-none"/>
        </w:rPr>
        <w:t>1-3.4</w:t>
      </w:r>
      <w:r w:rsidRPr="00BE102A">
        <w:rPr>
          <w:rFonts w:ascii="Arial" w:hAnsi="Arial" w:cs="Arial"/>
          <w:b/>
          <w:sz w:val="28"/>
          <w:szCs w:val="28"/>
          <w:lang w:eastAsia="x-none"/>
        </w:rPr>
        <w:t xml:space="preserve">; </w:t>
      </w:r>
      <w:proofErr w:type="spellStart"/>
      <w:r w:rsidRPr="00BE102A">
        <w:rPr>
          <w:rFonts w:ascii="Arial" w:hAnsi="Arial" w:cs="Arial"/>
          <w:b/>
          <w:sz w:val="28"/>
          <w:szCs w:val="28"/>
          <w:lang w:eastAsia="x-none"/>
        </w:rPr>
        <w:t>Janus</w:t>
      </w:r>
      <w:proofErr w:type="spellEnd"/>
      <w:r w:rsidRPr="00BE102A">
        <w:rPr>
          <w:rFonts w:ascii="Arial" w:hAnsi="Arial" w:cs="Arial"/>
          <w:b/>
          <w:sz w:val="28"/>
          <w:szCs w:val="28"/>
          <w:lang w:eastAsia="x-none"/>
        </w:rPr>
        <w:t xml:space="preserve"> R.</w:t>
      </w:r>
      <w:r w:rsidRPr="00BE102A">
        <w:rPr>
          <w:rFonts w:ascii="Arial" w:hAnsi="Arial" w:cs="Arial"/>
          <w:sz w:val="28"/>
          <w:szCs w:val="28"/>
          <w:lang w:eastAsia="x-none"/>
        </w:rPr>
        <w:t xml:space="preserve"> 2.4.; </w:t>
      </w:r>
      <w:proofErr w:type="spellStart"/>
      <w:r w:rsidRPr="00BE102A">
        <w:rPr>
          <w:rFonts w:ascii="Arial" w:hAnsi="Arial" w:cs="Arial"/>
          <w:b/>
          <w:sz w:val="28"/>
          <w:szCs w:val="28"/>
          <w:lang w:eastAsia="x-none"/>
        </w:rPr>
        <w:t>Mohylák</w:t>
      </w:r>
      <w:proofErr w:type="spellEnd"/>
      <w:r w:rsidRPr="00BE102A">
        <w:rPr>
          <w:rFonts w:ascii="Arial" w:hAnsi="Arial" w:cs="Arial"/>
          <w:b/>
          <w:sz w:val="28"/>
          <w:szCs w:val="28"/>
          <w:lang w:eastAsia="x-none"/>
        </w:rPr>
        <w:t xml:space="preserve"> P</w:t>
      </w:r>
      <w:r>
        <w:t>-</w:t>
      </w:r>
      <w:r w:rsidRPr="00BE102A">
        <w:rPr>
          <w:rFonts w:ascii="Arial" w:hAnsi="Arial" w:cs="Arial"/>
          <w:b/>
          <w:sz w:val="28"/>
          <w:szCs w:val="28"/>
          <w:lang w:eastAsia="x-none"/>
        </w:rPr>
        <w:t xml:space="preserve">  </w:t>
      </w:r>
      <w:r w:rsidRPr="00BE102A">
        <w:rPr>
          <w:rFonts w:ascii="Arial" w:hAnsi="Arial" w:cs="Arial"/>
          <w:sz w:val="28"/>
          <w:szCs w:val="28"/>
          <w:lang w:eastAsia="x-none"/>
        </w:rPr>
        <w:t>3.4.;</w:t>
      </w:r>
      <w:r w:rsidRPr="00BE102A">
        <w:rPr>
          <w:rFonts w:ascii="Arial" w:hAnsi="Arial" w:cs="Arial"/>
          <w:b/>
          <w:sz w:val="28"/>
          <w:szCs w:val="28"/>
          <w:lang w:eastAsia="x-none"/>
        </w:rPr>
        <w:t xml:space="preserve">Bednárik D.: </w:t>
      </w:r>
      <w:r w:rsidRPr="00BE102A">
        <w:rPr>
          <w:rFonts w:ascii="Arial" w:hAnsi="Arial" w:cs="Arial"/>
          <w:sz w:val="28"/>
          <w:szCs w:val="28"/>
          <w:lang w:eastAsia="x-none"/>
        </w:rPr>
        <w:t xml:space="preserve">6-8.5.; </w:t>
      </w:r>
      <w:r w:rsidRPr="00BE102A">
        <w:rPr>
          <w:rFonts w:ascii="Arial" w:hAnsi="Arial" w:cs="Arial"/>
          <w:b/>
          <w:sz w:val="28"/>
          <w:szCs w:val="28"/>
          <w:lang w:eastAsia="x-none"/>
        </w:rPr>
        <w:t>Oravec L</w:t>
      </w:r>
      <w:r w:rsidRPr="00BE102A">
        <w:rPr>
          <w:rFonts w:ascii="Arial" w:hAnsi="Arial" w:cs="Arial"/>
          <w:sz w:val="28"/>
          <w:szCs w:val="28"/>
          <w:lang w:eastAsia="x-none"/>
        </w:rPr>
        <w:t xml:space="preserve">.: 2.4.; </w:t>
      </w:r>
      <w:proofErr w:type="spellStart"/>
      <w:r w:rsidRPr="00BE102A">
        <w:rPr>
          <w:rFonts w:ascii="Arial" w:hAnsi="Arial" w:cs="Arial"/>
          <w:b/>
          <w:sz w:val="28"/>
          <w:szCs w:val="28"/>
          <w:lang w:eastAsia="x-none"/>
        </w:rPr>
        <w:t>Rojik</w:t>
      </w:r>
      <w:proofErr w:type="spellEnd"/>
      <w:r w:rsidRPr="00BE102A">
        <w:rPr>
          <w:rFonts w:ascii="Arial" w:hAnsi="Arial" w:cs="Arial"/>
          <w:b/>
          <w:sz w:val="28"/>
          <w:szCs w:val="28"/>
          <w:lang w:eastAsia="x-none"/>
        </w:rPr>
        <w:t xml:space="preserve"> F.</w:t>
      </w:r>
      <w:r w:rsidRPr="00BE102A">
        <w:rPr>
          <w:rFonts w:ascii="Arial" w:hAnsi="Arial" w:cs="Arial"/>
          <w:sz w:val="28"/>
          <w:szCs w:val="28"/>
          <w:lang w:eastAsia="x-none"/>
        </w:rPr>
        <w:t xml:space="preserve">:2.4.; </w:t>
      </w:r>
      <w:r w:rsidRPr="00BE102A">
        <w:rPr>
          <w:rFonts w:ascii="Arial" w:hAnsi="Arial" w:cs="Arial"/>
          <w:b/>
          <w:sz w:val="28"/>
          <w:szCs w:val="28"/>
          <w:lang w:eastAsia="x-none"/>
        </w:rPr>
        <w:t xml:space="preserve">Krško: </w:t>
      </w:r>
      <w:r w:rsidRPr="00BE102A">
        <w:rPr>
          <w:rFonts w:ascii="Arial" w:hAnsi="Arial" w:cs="Arial"/>
          <w:sz w:val="28"/>
          <w:szCs w:val="28"/>
          <w:lang w:eastAsia="x-none"/>
        </w:rPr>
        <w:t>2-3.4</w:t>
      </w:r>
      <w:r w:rsidRPr="00BE102A">
        <w:rPr>
          <w:rFonts w:ascii="Arial" w:hAnsi="Arial" w:cs="Arial"/>
          <w:b/>
          <w:sz w:val="28"/>
          <w:szCs w:val="28"/>
          <w:lang w:eastAsia="x-none"/>
        </w:rPr>
        <w:t>. Nemček J:</w:t>
      </w:r>
      <w:r w:rsidRPr="00BE102A">
        <w:rPr>
          <w:rFonts w:ascii="Arial" w:hAnsi="Arial" w:cs="Arial"/>
          <w:sz w:val="28"/>
          <w:szCs w:val="28"/>
          <w:lang w:eastAsia="x-none"/>
        </w:rPr>
        <w:t>2.4;</w:t>
      </w:r>
      <w:r w:rsidRPr="00BE102A">
        <w:rPr>
          <w:rFonts w:ascii="Arial" w:hAnsi="Arial" w:cs="Arial"/>
          <w:b/>
          <w:sz w:val="28"/>
          <w:szCs w:val="28"/>
          <w:lang w:eastAsia="x-none"/>
        </w:rPr>
        <w:t xml:space="preserve"> Nemček J.ml.:</w:t>
      </w:r>
      <w:r w:rsidRPr="00BE102A">
        <w:rPr>
          <w:rFonts w:ascii="Arial" w:hAnsi="Arial" w:cs="Arial"/>
          <w:sz w:val="28"/>
          <w:szCs w:val="28"/>
          <w:lang w:eastAsia="x-none"/>
        </w:rPr>
        <w:t xml:space="preserve">2.4; </w:t>
      </w:r>
      <w:r w:rsidRPr="00BE102A">
        <w:rPr>
          <w:rFonts w:ascii="Arial" w:hAnsi="Arial" w:cs="Arial"/>
          <w:b/>
          <w:sz w:val="28"/>
          <w:szCs w:val="28"/>
          <w:lang w:eastAsia="x-none"/>
        </w:rPr>
        <w:t>Očko B.:</w:t>
      </w:r>
      <w:r w:rsidRPr="00BE102A">
        <w:rPr>
          <w:rFonts w:ascii="Arial" w:hAnsi="Arial" w:cs="Arial"/>
          <w:sz w:val="28"/>
          <w:szCs w:val="28"/>
          <w:lang w:eastAsia="x-none"/>
        </w:rPr>
        <w:t xml:space="preserve"> 03.04.; </w:t>
      </w:r>
      <w:r w:rsidRPr="00BE102A">
        <w:rPr>
          <w:rFonts w:ascii="Arial" w:hAnsi="Arial" w:cs="Arial"/>
          <w:b/>
          <w:sz w:val="28"/>
          <w:szCs w:val="28"/>
          <w:lang w:eastAsia="x-none"/>
        </w:rPr>
        <w:t>Bryndziar M.</w:t>
      </w:r>
      <w:r w:rsidRPr="00BE102A">
        <w:rPr>
          <w:rFonts w:ascii="Arial" w:hAnsi="Arial" w:cs="Arial"/>
          <w:sz w:val="28"/>
          <w:szCs w:val="28"/>
          <w:lang w:eastAsia="x-none"/>
        </w:rPr>
        <w:t>: 8-10.4.;</w:t>
      </w:r>
    </w:p>
    <w:p w14:paraId="5DB483B4" w14:textId="77777777" w:rsidR="00BE102A" w:rsidRPr="009A51D8" w:rsidRDefault="00BE102A" w:rsidP="00BE102A">
      <w:pPr>
        <w:rPr>
          <w:rFonts w:ascii="Arial" w:hAnsi="Arial" w:cs="Arial"/>
          <w:sz w:val="28"/>
          <w:szCs w:val="28"/>
          <w:lang w:eastAsia="x-none"/>
        </w:rPr>
      </w:pPr>
    </w:p>
    <w:p w14:paraId="712D795D" w14:textId="77777777" w:rsidR="00BE102A" w:rsidRPr="004F7DE7" w:rsidRDefault="00BE102A" w:rsidP="00BE102A">
      <w:pPr>
        <w:pStyle w:val="Odstavecseseznamem"/>
        <w:ind w:left="644"/>
        <w:rPr>
          <w:rFonts w:ascii="Arial" w:hAnsi="Arial" w:cs="Arial"/>
          <w:b/>
          <w:bCs/>
          <w:sz w:val="28"/>
          <w:szCs w:val="28"/>
          <w:lang w:eastAsia="x-none"/>
        </w:rPr>
      </w:pPr>
    </w:p>
    <w:p w14:paraId="7895D0FA" w14:textId="77777777" w:rsidR="00BE102A" w:rsidRPr="00D83395" w:rsidRDefault="00BE102A" w:rsidP="00BE102A">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t xml:space="preserve">KR oznamuje </w:t>
      </w:r>
      <w:r w:rsidRPr="00D83395">
        <w:rPr>
          <w:rFonts w:ascii="Arial" w:hAnsi="Arial" w:cs="Arial"/>
          <w:bCs/>
          <w:sz w:val="28"/>
          <w:szCs w:val="28"/>
          <w:lang w:eastAsia="x-none"/>
        </w:rPr>
        <w:t>že v mesiaci marec vyškolila nasledujúcich R</w:t>
      </w:r>
      <w:r>
        <w:rPr>
          <w:rFonts w:ascii="Arial" w:hAnsi="Arial" w:cs="Arial"/>
          <w:bCs/>
          <w:sz w:val="28"/>
          <w:szCs w:val="28"/>
          <w:lang w:eastAsia="x-none"/>
        </w:rPr>
        <w:t>:</w:t>
      </w:r>
    </w:p>
    <w:p w14:paraId="267F121D" w14:textId="77777777" w:rsidR="00BE102A" w:rsidRPr="00D83395" w:rsidRDefault="00BE102A" w:rsidP="00BE102A">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Ferianec</w:t>
      </w:r>
      <w:proofErr w:type="spellEnd"/>
      <w:r w:rsidRPr="00D83395">
        <w:rPr>
          <w:rFonts w:ascii="Arial" w:hAnsi="Arial" w:cs="Arial"/>
          <w:bCs/>
          <w:sz w:val="28"/>
          <w:szCs w:val="28"/>
          <w:lang w:eastAsia="x-none"/>
        </w:rPr>
        <w:t xml:space="preserve"> Adam</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0904 569 952 </w:t>
      </w:r>
    </w:p>
    <w:p w14:paraId="73E6AFC9" w14:textId="77777777" w:rsidR="00BE102A" w:rsidRPr="00D83395" w:rsidRDefault="00BE102A" w:rsidP="00BE102A">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Janus</w:t>
      </w:r>
      <w:proofErr w:type="spellEnd"/>
      <w:r w:rsidRPr="00D83395">
        <w:rPr>
          <w:rFonts w:ascii="Arial" w:hAnsi="Arial" w:cs="Arial"/>
          <w:bCs/>
          <w:sz w:val="28"/>
          <w:szCs w:val="28"/>
          <w:lang w:eastAsia="x-none"/>
        </w:rPr>
        <w:t xml:space="preserve"> Richard</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0918 262 756 </w:t>
      </w:r>
    </w:p>
    <w:p w14:paraId="73F29645" w14:textId="77777777" w:rsidR="00BE102A" w:rsidRPr="00D83395" w:rsidRDefault="00BE102A" w:rsidP="00BE102A">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Michna</w:t>
      </w:r>
      <w:proofErr w:type="spellEnd"/>
      <w:r w:rsidRPr="00D83395">
        <w:rPr>
          <w:rFonts w:ascii="Arial" w:hAnsi="Arial" w:cs="Arial"/>
          <w:bCs/>
          <w:sz w:val="28"/>
          <w:szCs w:val="28"/>
          <w:lang w:eastAsia="x-none"/>
        </w:rPr>
        <w:t xml:space="preserve"> Vladimír</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0905 252 757 </w:t>
      </w:r>
    </w:p>
    <w:p w14:paraId="3C7BD6C5" w14:textId="77777777" w:rsidR="00BE102A" w:rsidRPr="00D83395" w:rsidRDefault="00BE102A" w:rsidP="00BE102A">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Očko Branislav</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0910 339 665 </w:t>
      </w:r>
    </w:p>
    <w:p w14:paraId="75EB0739" w14:textId="77777777" w:rsidR="00BE102A" w:rsidRPr="00D83395" w:rsidRDefault="00BE102A" w:rsidP="00BE102A">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Rybanský Michal</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0944 610 850 </w:t>
      </w:r>
    </w:p>
    <w:p w14:paraId="548116BC" w14:textId="77777777" w:rsidR="00BE102A" w:rsidRPr="00D83395" w:rsidRDefault="00BE102A" w:rsidP="00BE102A">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Štefaňák</w:t>
      </w:r>
      <w:proofErr w:type="spellEnd"/>
      <w:r w:rsidRPr="00D83395">
        <w:rPr>
          <w:rFonts w:ascii="Arial" w:hAnsi="Arial" w:cs="Arial"/>
          <w:bCs/>
          <w:sz w:val="28"/>
          <w:szCs w:val="28"/>
          <w:lang w:eastAsia="x-none"/>
        </w:rPr>
        <w:t xml:space="preserve"> Lukáš</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r>
      <w:r>
        <w:rPr>
          <w:rFonts w:ascii="Arial" w:hAnsi="Arial" w:cs="Arial"/>
          <w:bCs/>
          <w:sz w:val="28"/>
          <w:szCs w:val="28"/>
          <w:lang w:eastAsia="x-none"/>
        </w:rPr>
        <w:t xml:space="preserve"> </w:t>
      </w:r>
      <w:r w:rsidRPr="00D83395">
        <w:rPr>
          <w:rFonts w:ascii="Arial" w:hAnsi="Arial" w:cs="Arial"/>
          <w:bCs/>
          <w:sz w:val="28"/>
          <w:szCs w:val="28"/>
          <w:lang w:eastAsia="x-none"/>
        </w:rPr>
        <w:t>0918 288 213</w:t>
      </w:r>
    </w:p>
    <w:p w14:paraId="7751FC0A" w14:textId="77777777" w:rsidR="00BE102A" w:rsidRDefault="00BE102A" w:rsidP="00BE102A">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Vaško Anton</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0905 413 783</w:t>
      </w:r>
    </w:p>
    <w:p w14:paraId="1F3F125B" w14:textId="77777777" w:rsidR="00BE102A" w:rsidRPr="00CA0F69" w:rsidRDefault="00BE102A" w:rsidP="00BE102A">
      <w:pPr>
        <w:rPr>
          <w:rFonts w:ascii="Arial" w:hAnsi="Arial" w:cs="Arial"/>
          <w:bCs/>
          <w:sz w:val="28"/>
          <w:szCs w:val="28"/>
          <w:lang w:eastAsia="x-none"/>
        </w:rPr>
      </w:pPr>
    </w:p>
    <w:p w14:paraId="51AFF750" w14:textId="77777777" w:rsidR="00BE102A" w:rsidRDefault="00BE102A" w:rsidP="00BE102A">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t xml:space="preserve">KR oznamuje: </w:t>
      </w:r>
      <w:r w:rsidRPr="00FB3DDA">
        <w:rPr>
          <w:rFonts w:ascii="Arial" w:hAnsi="Arial" w:cs="Arial"/>
          <w:bCs/>
          <w:sz w:val="28"/>
          <w:szCs w:val="28"/>
          <w:lang w:eastAsia="x-none"/>
        </w:rPr>
        <w:t>že na NL bol zaradený</w:t>
      </w:r>
      <w:r>
        <w:rPr>
          <w:rFonts w:ascii="Arial" w:hAnsi="Arial" w:cs="Arial"/>
          <w:b/>
          <w:bCs/>
          <w:sz w:val="28"/>
          <w:szCs w:val="28"/>
          <w:lang w:eastAsia="x-none"/>
        </w:rPr>
        <w:t xml:space="preserve"> </w:t>
      </w:r>
      <w:r w:rsidRPr="00297DE2">
        <w:rPr>
          <w:rFonts w:ascii="Arial" w:hAnsi="Arial" w:cs="Arial"/>
          <w:bCs/>
          <w:sz w:val="28"/>
          <w:szCs w:val="28"/>
          <w:lang w:eastAsia="x-none"/>
        </w:rPr>
        <w:t xml:space="preserve">R </w:t>
      </w:r>
      <w:proofErr w:type="spellStart"/>
      <w:r w:rsidRPr="00297DE2">
        <w:rPr>
          <w:rFonts w:ascii="Arial" w:hAnsi="Arial" w:cs="Arial"/>
          <w:bCs/>
          <w:sz w:val="28"/>
          <w:szCs w:val="28"/>
          <w:lang w:eastAsia="x-none"/>
        </w:rPr>
        <w:t>Sebök</w:t>
      </w:r>
      <w:proofErr w:type="spellEnd"/>
      <w:r w:rsidRPr="00297DE2">
        <w:rPr>
          <w:rFonts w:ascii="Arial" w:hAnsi="Arial" w:cs="Arial"/>
          <w:bCs/>
          <w:sz w:val="28"/>
          <w:szCs w:val="28"/>
          <w:lang w:eastAsia="x-none"/>
        </w:rPr>
        <w:t xml:space="preserve"> Ladislav </w:t>
      </w:r>
      <w:proofErr w:type="spellStart"/>
      <w:r w:rsidRPr="00297DE2">
        <w:rPr>
          <w:rFonts w:ascii="Arial" w:hAnsi="Arial" w:cs="Arial"/>
          <w:bCs/>
          <w:sz w:val="28"/>
          <w:szCs w:val="28"/>
          <w:lang w:eastAsia="x-none"/>
        </w:rPr>
        <w:t>tel</w:t>
      </w:r>
      <w:proofErr w:type="spellEnd"/>
      <w:r w:rsidRPr="00297DE2">
        <w:rPr>
          <w:rFonts w:ascii="Arial" w:hAnsi="Arial" w:cs="Arial"/>
          <w:bCs/>
          <w:sz w:val="28"/>
          <w:szCs w:val="28"/>
          <w:lang w:eastAsia="x-none"/>
        </w:rPr>
        <w:t>:</w:t>
      </w:r>
      <w:r>
        <w:rPr>
          <w:rFonts w:ascii="Arial" w:hAnsi="Arial" w:cs="Arial"/>
          <w:bCs/>
          <w:sz w:val="28"/>
          <w:szCs w:val="28"/>
          <w:lang w:eastAsia="x-none"/>
        </w:rPr>
        <w:t xml:space="preserve"> </w:t>
      </w:r>
      <w:r w:rsidRPr="00297DE2">
        <w:rPr>
          <w:rFonts w:ascii="Arial" w:hAnsi="Arial" w:cs="Arial"/>
          <w:bCs/>
          <w:sz w:val="28"/>
          <w:szCs w:val="28"/>
          <w:lang w:eastAsia="x-none"/>
        </w:rPr>
        <w:t>0951 675</w:t>
      </w:r>
      <w:r>
        <w:rPr>
          <w:rFonts w:ascii="Arial" w:hAnsi="Arial" w:cs="Arial"/>
          <w:bCs/>
          <w:sz w:val="28"/>
          <w:szCs w:val="28"/>
          <w:lang w:eastAsia="x-none"/>
        </w:rPr>
        <w:t> </w:t>
      </w:r>
      <w:r w:rsidRPr="00297DE2">
        <w:rPr>
          <w:rFonts w:ascii="Arial" w:hAnsi="Arial" w:cs="Arial"/>
          <w:bCs/>
          <w:sz w:val="28"/>
          <w:szCs w:val="28"/>
          <w:lang w:eastAsia="x-none"/>
        </w:rPr>
        <w:t>078</w:t>
      </w:r>
    </w:p>
    <w:p w14:paraId="66AF9220" w14:textId="77777777" w:rsidR="00BE102A" w:rsidRDefault="00BE102A" w:rsidP="00BE102A">
      <w:pPr>
        <w:pStyle w:val="Odstavecseseznamem"/>
        <w:ind w:left="644"/>
        <w:rPr>
          <w:rFonts w:ascii="Arial" w:hAnsi="Arial" w:cs="Arial"/>
          <w:bCs/>
          <w:sz w:val="28"/>
          <w:szCs w:val="28"/>
          <w:lang w:eastAsia="x-none"/>
        </w:rPr>
      </w:pPr>
    </w:p>
    <w:p w14:paraId="7885BC33" w14:textId="77777777" w:rsidR="00BE102A" w:rsidRDefault="00BE102A" w:rsidP="00BE102A">
      <w:pPr>
        <w:pStyle w:val="Odstavecseseznamem"/>
        <w:numPr>
          <w:ilvl w:val="0"/>
          <w:numId w:val="30"/>
        </w:numPr>
        <w:contextualSpacing/>
        <w:rPr>
          <w:rFonts w:ascii="Arial" w:hAnsi="Arial" w:cs="Arial"/>
          <w:bCs/>
          <w:sz w:val="28"/>
          <w:szCs w:val="28"/>
          <w:lang w:eastAsia="x-none"/>
        </w:rPr>
      </w:pPr>
      <w:r>
        <w:rPr>
          <w:rFonts w:ascii="Arial" w:hAnsi="Arial" w:cs="Arial"/>
          <w:b/>
          <w:sz w:val="28"/>
          <w:szCs w:val="28"/>
          <w:lang w:eastAsia="x-none"/>
        </w:rPr>
        <w:t xml:space="preserve">KR oznamuje </w:t>
      </w:r>
      <w:r>
        <w:rPr>
          <w:rFonts w:ascii="Arial" w:hAnsi="Arial" w:cs="Arial"/>
          <w:bCs/>
          <w:sz w:val="28"/>
          <w:szCs w:val="28"/>
          <w:lang w:eastAsia="x-none"/>
        </w:rPr>
        <w:t>FK a R,</w:t>
      </w:r>
      <w:r>
        <w:rPr>
          <w:rFonts w:ascii="Arial" w:hAnsi="Arial" w:cs="Arial"/>
          <w:b/>
          <w:sz w:val="28"/>
          <w:szCs w:val="28"/>
          <w:lang w:eastAsia="x-none"/>
        </w:rPr>
        <w:t xml:space="preserve"> </w:t>
      </w:r>
      <w:r>
        <w:rPr>
          <w:rFonts w:ascii="Arial" w:hAnsi="Arial" w:cs="Arial"/>
          <w:bCs/>
          <w:sz w:val="28"/>
          <w:szCs w:val="28"/>
          <w:lang w:eastAsia="x-none"/>
        </w:rPr>
        <w:t>že zmena klubovej príslušnosti sa riadi RS kapitola XIX.</w:t>
      </w:r>
    </w:p>
    <w:p w14:paraId="3D91E3EB" w14:textId="77777777" w:rsidR="00BE102A" w:rsidRPr="002D1C96" w:rsidRDefault="00BE102A" w:rsidP="00BE102A">
      <w:pPr>
        <w:pStyle w:val="Odstavecseseznamem"/>
        <w:rPr>
          <w:rFonts w:ascii="Arial" w:hAnsi="Arial" w:cs="Arial"/>
          <w:bCs/>
          <w:sz w:val="28"/>
          <w:szCs w:val="28"/>
          <w:lang w:eastAsia="x-none"/>
        </w:rPr>
      </w:pPr>
    </w:p>
    <w:p w14:paraId="20E17DB9" w14:textId="77777777" w:rsidR="00BE102A" w:rsidRDefault="00BE102A" w:rsidP="00BE102A">
      <w:pPr>
        <w:pStyle w:val="Odstavecseseznamem"/>
        <w:numPr>
          <w:ilvl w:val="0"/>
          <w:numId w:val="30"/>
        </w:numPr>
        <w:contextualSpacing/>
        <w:rPr>
          <w:rFonts w:ascii="Arial" w:hAnsi="Arial" w:cs="Arial"/>
          <w:bCs/>
          <w:sz w:val="28"/>
          <w:szCs w:val="28"/>
          <w:lang w:eastAsia="x-none"/>
        </w:rPr>
      </w:pPr>
      <w:r>
        <w:rPr>
          <w:rFonts w:ascii="Arial" w:hAnsi="Arial" w:cs="Arial"/>
          <w:b/>
          <w:sz w:val="28"/>
          <w:szCs w:val="28"/>
          <w:lang w:eastAsia="x-none"/>
        </w:rPr>
        <w:t xml:space="preserve">KR eviduje </w:t>
      </w:r>
      <w:r>
        <w:rPr>
          <w:rFonts w:ascii="Arial" w:hAnsi="Arial" w:cs="Arial"/>
          <w:bCs/>
          <w:sz w:val="28"/>
          <w:szCs w:val="28"/>
          <w:lang w:eastAsia="x-none"/>
        </w:rPr>
        <w:t>nasledovné zmeny klubovej príslušnosti pre sezónnu 2022/2023</w:t>
      </w:r>
    </w:p>
    <w:p w14:paraId="05A0E366" w14:textId="77777777" w:rsidR="00BE102A" w:rsidRPr="002D1C96" w:rsidRDefault="00BE102A" w:rsidP="00BE102A">
      <w:pPr>
        <w:pStyle w:val="Odstavecseseznamem"/>
        <w:rPr>
          <w:rFonts w:ascii="Arial" w:hAnsi="Arial" w:cs="Arial"/>
          <w:bCs/>
          <w:sz w:val="28"/>
          <w:szCs w:val="28"/>
          <w:lang w:eastAsia="x-none"/>
        </w:rPr>
      </w:pPr>
    </w:p>
    <w:p w14:paraId="08407495" w14:textId="77777777" w:rsidR="00BE102A" w:rsidRDefault="00BE102A" w:rsidP="00BE102A">
      <w:pPr>
        <w:pStyle w:val="Odstavecseseznamem"/>
        <w:ind w:left="644"/>
        <w:rPr>
          <w:rFonts w:ascii="Arial" w:hAnsi="Arial" w:cs="Arial"/>
          <w:bCs/>
          <w:sz w:val="28"/>
          <w:szCs w:val="28"/>
          <w:lang w:eastAsia="x-none"/>
        </w:rPr>
      </w:pPr>
      <w:proofErr w:type="spellStart"/>
      <w:r w:rsidRPr="0027296D">
        <w:rPr>
          <w:rFonts w:ascii="Arial" w:hAnsi="Arial" w:cs="Arial"/>
          <w:b/>
          <w:sz w:val="28"/>
          <w:szCs w:val="28"/>
          <w:lang w:eastAsia="x-none"/>
        </w:rPr>
        <w:t>Martinec</w:t>
      </w:r>
      <w:proofErr w:type="spellEnd"/>
      <w:r w:rsidRPr="0027296D">
        <w:rPr>
          <w:rFonts w:ascii="Arial" w:hAnsi="Arial" w:cs="Arial"/>
          <w:b/>
          <w:sz w:val="28"/>
          <w:szCs w:val="28"/>
          <w:lang w:eastAsia="x-none"/>
        </w:rPr>
        <w:t xml:space="preserve"> Roman</w:t>
      </w:r>
      <w:r>
        <w:rPr>
          <w:rFonts w:ascii="Arial" w:hAnsi="Arial" w:cs="Arial"/>
          <w:bCs/>
          <w:sz w:val="28"/>
          <w:szCs w:val="28"/>
          <w:lang w:eastAsia="x-none"/>
        </w:rPr>
        <w:t xml:space="preserve"> z FK Tatran Bytčica do bez klubovej príslušnosti. </w:t>
      </w:r>
    </w:p>
    <w:p w14:paraId="2BC53845" w14:textId="77777777" w:rsidR="00BE102A" w:rsidRPr="00CA0F69" w:rsidRDefault="00BE102A" w:rsidP="00BE102A">
      <w:pPr>
        <w:rPr>
          <w:rFonts w:ascii="Arial" w:hAnsi="Arial" w:cs="Arial"/>
          <w:bCs/>
          <w:sz w:val="28"/>
          <w:szCs w:val="28"/>
          <w:lang w:eastAsia="x-none"/>
        </w:rPr>
      </w:pPr>
    </w:p>
    <w:p w14:paraId="480C7520" w14:textId="77777777" w:rsidR="00BE102A" w:rsidRDefault="00BE102A" w:rsidP="00BE102A">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včasný príchod na MFS a zároveň na dodržiavanie aktuálnych </w:t>
      </w:r>
      <w:proofErr w:type="spellStart"/>
      <w:r w:rsidRPr="00CA0F69">
        <w:rPr>
          <w:rFonts w:ascii="Arial" w:hAnsi="Arial" w:cs="Arial"/>
          <w:bCs/>
          <w:sz w:val="28"/>
          <w:szCs w:val="28"/>
          <w:lang w:eastAsia="x-none"/>
        </w:rPr>
        <w:t>pandemických</w:t>
      </w:r>
      <w:proofErr w:type="spellEnd"/>
      <w:r w:rsidRPr="00CA0F69">
        <w:rPr>
          <w:rFonts w:ascii="Arial" w:hAnsi="Arial" w:cs="Arial"/>
          <w:bCs/>
          <w:sz w:val="28"/>
          <w:szCs w:val="28"/>
          <w:lang w:eastAsia="x-none"/>
        </w:rPr>
        <w:t xml:space="preserve"> opatrení v nadväznosti na opatrenia súvisiace so šírením ochorenia COVID-19.</w:t>
      </w:r>
    </w:p>
    <w:p w14:paraId="20F62019" w14:textId="77777777" w:rsidR="00BE102A" w:rsidRPr="00CA0F69" w:rsidRDefault="00BE102A" w:rsidP="00BE102A">
      <w:pPr>
        <w:pStyle w:val="Odstavecseseznamem"/>
        <w:rPr>
          <w:rFonts w:ascii="Arial" w:hAnsi="Arial" w:cs="Arial"/>
          <w:b/>
          <w:sz w:val="28"/>
          <w:szCs w:val="28"/>
          <w:lang w:eastAsia="x-none"/>
        </w:rPr>
      </w:pPr>
    </w:p>
    <w:p w14:paraId="1D3A1FE6" w14:textId="77777777" w:rsidR="00BE102A" w:rsidRDefault="00BE102A" w:rsidP="00BE102A">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lastRenderedPageBreak/>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59E6729A" w14:textId="77777777" w:rsidR="00BE102A" w:rsidRPr="00CA0F69" w:rsidRDefault="00BE102A" w:rsidP="00BE102A">
      <w:pPr>
        <w:pStyle w:val="Odstavecseseznamem"/>
        <w:rPr>
          <w:rFonts w:ascii="Arial" w:hAnsi="Arial" w:cs="Arial"/>
          <w:b/>
          <w:sz w:val="28"/>
          <w:szCs w:val="28"/>
          <w:lang w:eastAsia="x-none"/>
        </w:rPr>
      </w:pPr>
    </w:p>
    <w:p w14:paraId="78C752B0" w14:textId="77777777" w:rsidR="00BE102A" w:rsidRDefault="00BE102A" w:rsidP="00BE102A">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11BC147D" w14:textId="77777777" w:rsidR="00BE102A" w:rsidRPr="00CA0F69" w:rsidRDefault="00BE102A" w:rsidP="00BE102A">
      <w:pPr>
        <w:pStyle w:val="Odstavecseseznamem"/>
        <w:rPr>
          <w:rFonts w:ascii="Arial" w:hAnsi="Arial" w:cs="Arial"/>
          <w:b/>
          <w:color w:val="000000"/>
          <w:sz w:val="28"/>
          <w:szCs w:val="28"/>
        </w:rPr>
      </w:pPr>
    </w:p>
    <w:p w14:paraId="776ABE46" w14:textId="77777777" w:rsidR="00BE102A" w:rsidRPr="00CA0F69" w:rsidRDefault="00BE102A" w:rsidP="00BE102A">
      <w:pPr>
        <w:pStyle w:val="Odstavecseseznamem"/>
        <w:numPr>
          <w:ilvl w:val="0"/>
          <w:numId w:val="30"/>
        </w:numPr>
        <w:contextualSpacing/>
        <w:rPr>
          <w:rFonts w:ascii="Arial" w:hAnsi="Arial" w:cs="Arial"/>
          <w:bCs/>
          <w:sz w:val="28"/>
          <w:szCs w:val="28"/>
          <w:lang w:eastAsia="x-none"/>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55126C7A" w14:textId="77777777" w:rsidR="00BE102A" w:rsidRPr="00CA0F69" w:rsidRDefault="00BE102A" w:rsidP="00BE102A">
      <w:pPr>
        <w:pStyle w:val="Odstavecseseznamem"/>
        <w:rPr>
          <w:rFonts w:ascii="Arial" w:hAnsi="Arial" w:cs="Arial"/>
          <w:b/>
          <w:bCs/>
          <w:color w:val="000000"/>
          <w:sz w:val="28"/>
          <w:szCs w:val="28"/>
        </w:rPr>
      </w:pPr>
    </w:p>
    <w:p w14:paraId="3ED877A3" w14:textId="77777777" w:rsidR="00BE102A" w:rsidRPr="00CA0F69" w:rsidRDefault="00BE102A" w:rsidP="00BE102A">
      <w:pPr>
        <w:pStyle w:val="Odstavecseseznamem"/>
        <w:numPr>
          <w:ilvl w:val="1"/>
          <w:numId w:val="30"/>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11727099" w14:textId="77777777" w:rsidR="00BE102A" w:rsidRPr="00CA0F69" w:rsidRDefault="00BE102A" w:rsidP="00BE102A">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6E5662E3" w14:textId="77777777" w:rsidR="00BE102A" w:rsidRPr="00CA0F69" w:rsidRDefault="00BE102A" w:rsidP="00BE102A">
      <w:pPr>
        <w:pStyle w:val="Odstavecseseznamem"/>
        <w:ind w:left="2160"/>
        <w:rPr>
          <w:rFonts w:ascii="Arial" w:hAnsi="Arial" w:cs="Arial"/>
          <w:bCs/>
          <w:sz w:val="28"/>
          <w:szCs w:val="28"/>
          <w:lang w:eastAsia="x-none"/>
        </w:rPr>
      </w:pPr>
    </w:p>
    <w:p w14:paraId="031C9F58" w14:textId="77777777" w:rsidR="00BE102A" w:rsidRPr="00CA0F69" w:rsidRDefault="00BE102A" w:rsidP="00BE102A">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7C19B6A0" w14:textId="77777777" w:rsidR="00BE102A" w:rsidRPr="00CA0F69" w:rsidRDefault="00BE102A" w:rsidP="00BE102A">
      <w:pPr>
        <w:pStyle w:val="Odstavecseseznamem"/>
        <w:rPr>
          <w:rFonts w:ascii="Arial" w:hAnsi="Arial" w:cs="Arial"/>
          <w:color w:val="000000"/>
          <w:sz w:val="28"/>
          <w:szCs w:val="28"/>
        </w:rPr>
      </w:pPr>
    </w:p>
    <w:p w14:paraId="01801928" w14:textId="77777777" w:rsidR="00BE102A" w:rsidRPr="00CA0F69" w:rsidRDefault="00BE102A" w:rsidP="00BE102A">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41:10 druhý polčas nám nebol uznaný regulárny gól.</w:t>
      </w:r>
    </w:p>
    <w:p w14:paraId="2A51D5D8" w14:textId="77777777" w:rsidR="00BE102A" w:rsidRPr="00CA0F69" w:rsidRDefault="00BE102A" w:rsidP="00BE102A">
      <w:pPr>
        <w:pStyle w:val="Odstavecseseznamem"/>
        <w:rPr>
          <w:rFonts w:ascii="Arial" w:hAnsi="Arial" w:cs="Arial"/>
          <w:b/>
          <w:sz w:val="28"/>
          <w:szCs w:val="28"/>
          <w:lang w:eastAsia="x-none"/>
        </w:rPr>
      </w:pPr>
    </w:p>
    <w:p w14:paraId="20858FCC" w14:textId="77777777" w:rsidR="00BE102A" w:rsidRPr="00CA0F69" w:rsidRDefault="00BE102A" w:rsidP="00BE102A">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2"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3EEA394C" w14:textId="77777777" w:rsidR="00BE102A" w:rsidRPr="00CA0F69" w:rsidRDefault="00BE102A" w:rsidP="00BE102A">
      <w:pPr>
        <w:pStyle w:val="Odstavecseseznamem"/>
        <w:ind w:left="644"/>
        <w:rPr>
          <w:rFonts w:ascii="Arial" w:hAnsi="Arial" w:cs="Arial"/>
          <w:bCs/>
          <w:sz w:val="28"/>
          <w:szCs w:val="28"/>
          <w:lang w:eastAsia="x-none"/>
        </w:rPr>
      </w:pPr>
    </w:p>
    <w:p w14:paraId="3AA4F2F0" w14:textId="77777777" w:rsidR="00BE102A" w:rsidRPr="00CA0F69" w:rsidRDefault="00BE102A" w:rsidP="00BE102A">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upozorňuje</w:t>
      </w:r>
      <w:r w:rsidRPr="00CA0F69">
        <w:rPr>
          <w:rFonts w:ascii="Arial" w:hAnsi="Arial" w:cs="Arial"/>
          <w:sz w:val="28"/>
          <w:szCs w:val="28"/>
          <w:lang w:eastAsia="x-none"/>
        </w:rPr>
        <w:t xml:space="preserve"> všetkých R, že ospravedlnenia je možné posielať na známu adresu </w:t>
      </w:r>
      <w:hyperlink r:id="rId13"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760E0D0C" w14:textId="77777777" w:rsidR="00D81DED" w:rsidRDefault="00D81DED" w:rsidP="004A41D7">
      <w:pPr>
        <w:pStyle w:val="Standard"/>
        <w:tabs>
          <w:tab w:val="left" w:pos="645"/>
        </w:tabs>
        <w:jc w:val="both"/>
        <w:rPr>
          <w:rFonts w:ascii="Arial" w:hAnsi="Arial" w:cs="Arial"/>
          <w:color w:val="FF0000"/>
        </w:rPr>
      </w:pPr>
    </w:p>
    <w:p w14:paraId="6F7C5F32" w14:textId="77777777" w:rsidR="00BE102A" w:rsidRDefault="00BE102A" w:rsidP="004A41D7">
      <w:pPr>
        <w:pStyle w:val="Standard"/>
        <w:tabs>
          <w:tab w:val="left" w:pos="645"/>
        </w:tabs>
        <w:jc w:val="both"/>
        <w:rPr>
          <w:rFonts w:ascii="Arial" w:hAnsi="Arial" w:cs="Arial"/>
          <w:color w:val="FF0000"/>
        </w:rPr>
      </w:pPr>
    </w:p>
    <w:p w14:paraId="115CF12F" w14:textId="77777777" w:rsidR="00BE102A" w:rsidRDefault="00BE102A" w:rsidP="004A41D7">
      <w:pPr>
        <w:pStyle w:val="Standard"/>
        <w:tabs>
          <w:tab w:val="left" w:pos="645"/>
        </w:tabs>
        <w:jc w:val="both"/>
        <w:rPr>
          <w:rFonts w:ascii="Arial" w:hAnsi="Arial" w:cs="Arial"/>
          <w:color w:val="FF0000"/>
        </w:rPr>
      </w:pPr>
    </w:p>
    <w:p w14:paraId="359D60D5" w14:textId="77777777" w:rsidR="00BE102A" w:rsidRDefault="00BE102A" w:rsidP="004A41D7">
      <w:pPr>
        <w:pStyle w:val="Standard"/>
        <w:tabs>
          <w:tab w:val="left" w:pos="645"/>
        </w:tabs>
        <w:jc w:val="both"/>
        <w:rPr>
          <w:rFonts w:ascii="Arial" w:hAnsi="Arial" w:cs="Arial"/>
          <w:color w:val="FF0000"/>
        </w:rPr>
      </w:pPr>
    </w:p>
    <w:p w14:paraId="71988D2A" w14:textId="77777777" w:rsidR="00BE102A" w:rsidRDefault="00BE102A" w:rsidP="004A41D7">
      <w:pPr>
        <w:pStyle w:val="Standard"/>
        <w:tabs>
          <w:tab w:val="left" w:pos="645"/>
        </w:tabs>
        <w:jc w:val="both"/>
        <w:rPr>
          <w:rFonts w:ascii="Arial" w:hAnsi="Arial" w:cs="Arial"/>
          <w:color w:val="FF0000"/>
        </w:rPr>
      </w:pPr>
    </w:p>
    <w:p w14:paraId="381BDD05" w14:textId="77777777" w:rsidR="00CB174D" w:rsidRPr="00C6764B" w:rsidRDefault="00CB174D" w:rsidP="00CB174D">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lastRenderedPageBreak/>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1FFACFB3" w14:textId="77777777" w:rsidR="00CB174D" w:rsidRDefault="00CB174D" w:rsidP="00CB174D">
      <w:pPr>
        <w:pStyle w:val="Normlnweb"/>
        <w:spacing w:before="0" w:beforeAutospacing="0" w:after="0" w:afterAutospacing="0" w:line="276" w:lineRule="auto"/>
        <w:jc w:val="both"/>
        <w:rPr>
          <w:rFonts w:ascii="Arial" w:hAnsi="Arial" w:cs="Arial"/>
          <w:sz w:val="28"/>
          <w:szCs w:val="28"/>
        </w:rPr>
      </w:pPr>
    </w:p>
    <w:p w14:paraId="73FED96B" w14:textId="7015901C" w:rsidR="00CB174D" w:rsidRPr="00D234AD" w:rsidRDefault="00CB174D" w:rsidP="00CB174D">
      <w:pPr>
        <w:pStyle w:val="Textbody"/>
        <w:jc w:val="left"/>
        <w:rPr>
          <w:rFonts w:ascii="Arial" w:hAnsi="Arial" w:cs="Arial"/>
          <w:b w:val="0"/>
          <w:bCs/>
          <w:szCs w:val="28"/>
        </w:rPr>
      </w:pPr>
      <w:r w:rsidRPr="00C6764B">
        <w:rPr>
          <w:rFonts w:ascii="Arial" w:hAnsi="Arial" w:cs="Arial"/>
          <w:szCs w:val="28"/>
        </w:rPr>
        <w:t xml:space="preserve"> </w:t>
      </w:r>
      <w:r w:rsidRPr="009D37C9">
        <w:rPr>
          <w:rFonts w:ascii="Arial" w:hAnsi="Arial" w:cs="Arial"/>
          <w:bCs/>
          <w:szCs w:val="28"/>
        </w:rPr>
        <w:t xml:space="preserve">V termíne </w:t>
      </w:r>
      <w:r>
        <w:rPr>
          <w:rFonts w:ascii="Arial" w:hAnsi="Arial" w:cs="Arial"/>
          <w:bCs/>
          <w:szCs w:val="28"/>
        </w:rPr>
        <w:t>1</w:t>
      </w:r>
      <w:r w:rsidRPr="009D37C9">
        <w:rPr>
          <w:rFonts w:ascii="Arial" w:hAnsi="Arial" w:cs="Arial"/>
          <w:bCs/>
          <w:szCs w:val="28"/>
        </w:rPr>
        <w:t>.</w:t>
      </w:r>
      <w:r>
        <w:rPr>
          <w:rFonts w:ascii="Arial" w:hAnsi="Arial" w:cs="Arial"/>
          <w:bCs/>
          <w:szCs w:val="28"/>
        </w:rPr>
        <w:t>5</w:t>
      </w:r>
      <w:r w:rsidRPr="009D37C9">
        <w:rPr>
          <w:rFonts w:ascii="Arial" w:hAnsi="Arial" w:cs="Arial"/>
          <w:bCs/>
          <w:szCs w:val="28"/>
        </w:rPr>
        <w:t>.20</w:t>
      </w:r>
      <w:r>
        <w:rPr>
          <w:rFonts w:ascii="Arial" w:hAnsi="Arial" w:cs="Arial"/>
          <w:bCs/>
          <w:szCs w:val="28"/>
        </w:rPr>
        <w:t>22</w:t>
      </w:r>
      <w:r w:rsidRPr="00D234AD">
        <w:rPr>
          <w:rFonts w:ascii="Arial" w:hAnsi="Arial" w:cs="Arial"/>
          <w:b w:val="0"/>
          <w:bCs/>
          <w:szCs w:val="28"/>
        </w:rPr>
        <w:t xml:space="preserve"> sa uskutoční </w:t>
      </w:r>
      <w:r w:rsidRPr="009D37C9">
        <w:rPr>
          <w:rFonts w:ascii="Arial" w:hAnsi="Arial" w:cs="Arial"/>
          <w:bCs/>
          <w:szCs w:val="28"/>
        </w:rPr>
        <w:t xml:space="preserve">Memoriál Antona </w:t>
      </w:r>
      <w:proofErr w:type="spellStart"/>
      <w:r w:rsidRPr="009D37C9">
        <w:rPr>
          <w:rFonts w:ascii="Arial" w:hAnsi="Arial" w:cs="Arial"/>
          <w:bCs/>
          <w:szCs w:val="28"/>
        </w:rPr>
        <w:t>Muhelyiho</w:t>
      </w:r>
      <w:proofErr w:type="spellEnd"/>
      <w:r w:rsidRPr="00D234AD">
        <w:rPr>
          <w:rFonts w:ascii="Arial" w:hAnsi="Arial" w:cs="Arial"/>
          <w:b w:val="0"/>
          <w:bCs/>
          <w:szCs w:val="28"/>
        </w:rPr>
        <w:t xml:space="preserve"> na štadióne MŠK Žil</w:t>
      </w:r>
      <w:r>
        <w:rPr>
          <w:rFonts w:ascii="Arial" w:hAnsi="Arial" w:cs="Arial"/>
          <w:b w:val="0"/>
          <w:bCs/>
          <w:szCs w:val="28"/>
        </w:rPr>
        <w:t>ina pre deti narodené po 1.1.2</w:t>
      </w:r>
      <w:r>
        <w:rPr>
          <w:rFonts w:ascii="Arial" w:hAnsi="Arial" w:cs="Arial"/>
          <w:b w:val="0"/>
          <w:bCs/>
          <w:szCs w:val="28"/>
        </w:rPr>
        <w:t>012</w:t>
      </w:r>
      <w:r w:rsidRPr="00D234AD">
        <w:rPr>
          <w:rFonts w:ascii="Arial" w:hAnsi="Arial" w:cs="Arial"/>
          <w:b w:val="0"/>
          <w:bCs/>
          <w:szCs w:val="28"/>
        </w:rPr>
        <w:t>. Turnaj je organizovaný v spol</w:t>
      </w:r>
      <w:r>
        <w:rPr>
          <w:rFonts w:ascii="Arial" w:hAnsi="Arial" w:cs="Arial"/>
          <w:b w:val="0"/>
          <w:bCs/>
          <w:szCs w:val="28"/>
        </w:rPr>
        <w:t>upráci MŠK Žilina, </w:t>
      </w:r>
      <w:proofErr w:type="spellStart"/>
      <w:r>
        <w:rPr>
          <w:rFonts w:ascii="Arial" w:hAnsi="Arial" w:cs="Arial"/>
          <w:b w:val="0"/>
          <w:bCs/>
          <w:szCs w:val="28"/>
        </w:rPr>
        <w:t>ObFZ</w:t>
      </w:r>
      <w:proofErr w:type="spellEnd"/>
      <w:r>
        <w:rPr>
          <w:rFonts w:ascii="Arial" w:hAnsi="Arial" w:cs="Arial"/>
          <w:b w:val="0"/>
          <w:bCs/>
          <w:szCs w:val="28"/>
        </w:rPr>
        <w:t xml:space="preserve"> Žilina </w:t>
      </w:r>
      <w:r w:rsidRPr="00D234AD">
        <w:rPr>
          <w:rFonts w:ascii="Arial" w:hAnsi="Arial" w:cs="Arial"/>
          <w:b w:val="0"/>
          <w:bCs/>
          <w:szCs w:val="28"/>
        </w:rPr>
        <w:t xml:space="preserve"> najmä pre družstvá z regiónu.</w:t>
      </w:r>
    </w:p>
    <w:p w14:paraId="12E7E472" w14:textId="149306C5" w:rsidR="00CB174D" w:rsidRDefault="00CB174D" w:rsidP="00CB174D">
      <w:pPr>
        <w:pStyle w:val="Textbody"/>
        <w:jc w:val="left"/>
        <w:rPr>
          <w:rFonts w:ascii="Arial" w:hAnsi="Arial" w:cs="Arial"/>
          <w:b w:val="0"/>
          <w:bCs/>
          <w:szCs w:val="28"/>
        </w:rPr>
      </w:pPr>
      <w:r w:rsidRPr="00D234AD">
        <w:rPr>
          <w:rFonts w:ascii="Arial" w:hAnsi="Arial" w:cs="Arial"/>
          <w:b w:val="0"/>
          <w:bCs/>
          <w:szCs w:val="28"/>
        </w:rPr>
        <w:t xml:space="preserve">Záujemcovia </w:t>
      </w:r>
      <w:r>
        <w:rPr>
          <w:rFonts w:ascii="Arial" w:hAnsi="Arial" w:cs="Arial"/>
          <w:b w:val="0"/>
          <w:bCs/>
          <w:szCs w:val="28"/>
        </w:rPr>
        <w:t xml:space="preserve">sa </w:t>
      </w:r>
      <w:r w:rsidRPr="00D234AD">
        <w:rPr>
          <w:rFonts w:ascii="Arial" w:hAnsi="Arial" w:cs="Arial"/>
          <w:b w:val="0"/>
          <w:bCs/>
          <w:szCs w:val="28"/>
        </w:rPr>
        <w:t xml:space="preserve">môžu nahlásiť na mail: </w:t>
      </w:r>
      <w:hyperlink r:id="rId14" w:history="1">
        <w:r w:rsidRPr="000A79DF">
          <w:rPr>
            <w:rStyle w:val="Hypertextovodkaz"/>
            <w:rFonts w:ascii="Arial" w:hAnsi="Arial" w:cs="Arial"/>
            <w:b w:val="0"/>
            <w:bCs/>
            <w:szCs w:val="28"/>
          </w:rPr>
          <w:t>obfzza@obfzza.sk</w:t>
        </w:r>
      </w:hyperlink>
      <w:r w:rsidRPr="00A905CC">
        <w:rPr>
          <w:rFonts w:ascii="Arial" w:hAnsi="Arial" w:cs="Arial"/>
          <w:b w:val="0"/>
          <w:bCs/>
          <w:szCs w:val="28"/>
        </w:rPr>
        <w:t xml:space="preserve">  do 13.</w:t>
      </w:r>
      <w:r>
        <w:rPr>
          <w:rFonts w:ascii="Arial" w:hAnsi="Arial" w:cs="Arial"/>
          <w:b w:val="0"/>
          <w:bCs/>
          <w:szCs w:val="28"/>
        </w:rPr>
        <w:t>4</w:t>
      </w:r>
      <w:r>
        <w:rPr>
          <w:rFonts w:ascii="Arial" w:hAnsi="Arial" w:cs="Arial"/>
          <w:b w:val="0"/>
          <w:bCs/>
          <w:szCs w:val="28"/>
        </w:rPr>
        <w:t>.20</w:t>
      </w:r>
      <w:r>
        <w:rPr>
          <w:rFonts w:ascii="Arial" w:hAnsi="Arial" w:cs="Arial"/>
          <w:b w:val="0"/>
          <w:bCs/>
          <w:szCs w:val="28"/>
        </w:rPr>
        <w:t>22</w:t>
      </w:r>
      <w:r>
        <w:rPr>
          <w:rFonts w:ascii="Arial" w:hAnsi="Arial" w:cs="Arial"/>
          <w:b w:val="0"/>
          <w:bCs/>
          <w:szCs w:val="28"/>
        </w:rPr>
        <w:t xml:space="preserve"> – uviesť aj tel. kontakt.</w:t>
      </w:r>
      <w:r>
        <w:rPr>
          <w:rFonts w:ascii="Arial" w:hAnsi="Arial" w:cs="Arial"/>
          <w:b w:val="0"/>
          <w:bCs/>
          <w:szCs w:val="28"/>
        </w:rPr>
        <w:t xml:space="preserve"> Maximálny počet prihlásených družstiev 18.</w:t>
      </w:r>
    </w:p>
    <w:p w14:paraId="2538F16F" w14:textId="77777777" w:rsidR="00CB174D" w:rsidRDefault="00CB174D" w:rsidP="00CB174D">
      <w:pPr>
        <w:pStyle w:val="Textbody"/>
        <w:jc w:val="left"/>
        <w:rPr>
          <w:rFonts w:ascii="Arial" w:hAnsi="Arial" w:cs="Arial"/>
          <w:b w:val="0"/>
          <w:bCs/>
          <w:szCs w:val="28"/>
        </w:rPr>
      </w:pPr>
    </w:p>
    <w:p w14:paraId="67776611" w14:textId="77777777" w:rsidR="00CB174D" w:rsidRDefault="00CB174D" w:rsidP="00CB174D">
      <w:pPr>
        <w:pStyle w:val="Textbody"/>
        <w:jc w:val="left"/>
        <w:rPr>
          <w:rFonts w:ascii="Arial" w:hAnsi="Arial" w:cs="Arial"/>
          <w:b w:val="0"/>
          <w:bCs/>
          <w:szCs w:val="28"/>
        </w:rPr>
      </w:pPr>
    </w:p>
    <w:p w14:paraId="62E9D90E" w14:textId="77777777" w:rsidR="00CB174D" w:rsidRDefault="00CB174D" w:rsidP="00CB174D">
      <w:pPr>
        <w:pStyle w:val="Textbody"/>
        <w:jc w:val="left"/>
        <w:rPr>
          <w:rFonts w:ascii="Arial" w:hAnsi="Arial" w:cs="Arial"/>
          <w:b w:val="0"/>
          <w:bCs/>
          <w:szCs w:val="28"/>
        </w:rPr>
      </w:pPr>
    </w:p>
    <w:p w14:paraId="701A3161" w14:textId="76429FB8" w:rsidR="00CB174D" w:rsidRDefault="00CB174D" w:rsidP="00CB174D">
      <w:pPr>
        <w:pStyle w:val="Odstavecseseznamem"/>
        <w:ind w:left="426"/>
        <w:jc w:val="center"/>
        <w:rPr>
          <w:rFonts w:ascii="Arial" w:hAnsi="Arial" w:cs="Arial"/>
          <w:b/>
          <w:sz w:val="36"/>
          <w:szCs w:val="36"/>
          <w:u w:val="single"/>
          <w:lang w:eastAsia="x-none"/>
        </w:rPr>
      </w:pPr>
      <w:r>
        <w:rPr>
          <w:rFonts w:ascii="Arial" w:hAnsi="Arial" w:cs="Arial"/>
          <w:b/>
          <w:sz w:val="36"/>
          <w:szCs w:val="36"/>
          <w:u w:val="single"/>
          <w:lang w:eastAsia="x-none"/>
        </w:rPr>
        <w:t>4</w:t>
      </w:r>
      <w:r w:rsidRPr="00E72EC5">
        <w:rPr>
          <w:rFonts w:ascii="Arial" w:hAnsi="Arial" w:cs="Arial"/>
          <w:b/>
          <w:sz w:val="36"/>
          <w:szCs w:val="36"/>
          <w:u w:val="single"/>
          <w:lang w:eastAsia="x-none"/>
        </w:rPr>
        <w:t>. Sekretariát</w:t>
      </w:r>
      <w:r>
        <w:rPr>
          <w:rFonts w:ascii="Arial" w:hAnsi="Arial" w:cs="Arial"/>
          <w:b/>
          <w:sz w:val="36"/>
          <w:szCs w:val="36"/>
          <w:u w:val="single"/>
          <w:lang w:eastAsia="x-none"/>
        </w:rPr>
        <w:t xml:space="preserve">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37E55804" w14:textId="77777777" w:rsidR="00CB174D" w:rsidRDefault="00CB174D" w:rsidP="00CB174D">
      <w:pPr>
        <w:rPr>
          <w:rFonts w:ascii="Arial" w:hAnsi="Arial" w:cs="Arial"/>
          <w:sz w:val="32"/>
          <w:szCs w:val="32"/>
        </w:rPr>
      </w:pPr>
      <w:bookmarkStart w:id="0" w:name="_GoBack"/>
      <w:bookmarkEnd w:id="0"/>
    </w:p>
    <w:p w14:paraId="48CC884D" w14:textId="77777777" w:rsidR="00CB174D" w:rsidRDefault="00CB174D" w:rsidP="00CB174D">
      <w:pPr>
        <w:rPr>
          <w:rFonts w:ascii="Arial" w:hAnsi="Arial" w:cs="Arial"/>
          <w:sz w:val="32"/>
          <w:szCs w:val="32"/>
        </w:rPr>
      </w:pPr>
    </w:p>
    <w:p w14:paraId="6995C837" w14:textId="2E1927AC" w:rsidR="00CB174D" w:rsidRDefault="00CB174D" w:rsidP="00CB174D">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sidRPr="000339F2">
        <w:rPr>
          <w:rFonts w:ascii="Arial" w:hAnsi="Arial" w:cs="Arial"/>
          <w:b/>
          <w:sz w:val="28"/>
          <w:szCs w:val="28"/>
          <w:shd w:val="clear" w:color="auto" w:fill="FFFFFF"/>
        </w:rPr>
        <w:t>opravu futbalových lôpt: 0908 533</w:t>
      </w:r>
      <w:r>
        <w:rPr>
          <w:rFonts w:ascii="Arial" w:hAnsi="Arial" w:cs="Arial"/>
          <w:b/>
          <w:sz w:val="28"/>
          <w:szCs w:val="28"/>
          <w:shd w:val="clear" w:color="auto" w:fill="FFFFFF"/>
        </w:rPr>
        <w:t> </w:t>
      </w:r>
      <w:r w:rsidRPr="000339F2">
        <w:rPr>
          <w:rFonts w:ascii="Arial" w:hAnsi="Arial" w:cs="Arial"/>
          <w:b/>
          <w:sz w:val="28"/>
          <w:szCs w:val="28"/>
          <w:shd w:val="clear" w:color="auto" w:fill="FFFFFF"/>
        </w:rPr>
        <w:t>955</w:t>
      </w:r>
    </w:p>
    <w:p w14:paraId="47CF2062" w14:textId="77777777" w:rsidR="00CB174D" w:rsidRDefault="00CB174D" w:rsidP="00CB174D">
      <w:pPr>
        <w:pStyle w:val="Textbody"/>
        <w:jc w:val="left"/>
        <w:rPr>
          <w:rFonts w:ascii="Arial" w:hAnsi="Arial" w:cs="Arial"/>
          <w:b w:val="0"/>
          <w:bCs/>
          <w:szCs w:val="28"/>
        </w:rPr>
      </w:pPr>
    </w:p>
    <w:p w14:paraId="0FAE495D" w14:textId="77777777" w:rsidR="00CB174D" w:rsidRPr="009C7528" w:rsidRDefault="00CB174D" w:rsidP="00CB174D">
      <w:pPr>
        <w:jc w:val="both"/>
        <w:rPr>
          <w:b/>
          <w:sz w:val="28"/>
          <w:szCs w:val="28"/>
          <w:u w:val="single"/>
        </w:rPr>
      </w:pPr>
      <w:r w:rsidRPr="009C7528">
        <w:rPr>
          <w:rFonts w:ascii="Arial" w:hAnsi="Arial" w:cs="Arial"/>
          <w:b/>
          <w:color w:val="222222"/>
          <w:sz w:val="28"/>
          <w:szCs w:val="28"/>
          <w:u w:val="single"/>
          <w:shd w:val="clear" w:color="auto" w:fill="FFFFFF"/>
        </w:rPr>
        <w:t>Informácie k medzinárodným prestupom neplnoletých hráčov z Ukrajiny na Slovensko:</w:t>
      </w:r>
    </w:p>
    <w:p w14:paraId="2C412B42" w14:textId="77777777" w:rsidR="00CB174D" w:rsidRDefault="00CB174D" w:rsidP="00CB174D">
      <w:pPr>
        <w:jc w:val="both"/>
      </w:pPr>
    </w:p>
    <w:p w14:paraId="5B255ED6" w14:textId="77777777" w:rsidR="00CB174D" w:rsidRPr="009C7528" w:rsidRDefault="00CB174D" w:rsidP="00CB174D">
      <w:pPr>
        <w:jc w:val="both"/>
        <w:rPr>
          <w:rFonts w:ascii="Arial" w:hAnsi="Arial" w:cs="Arial"/>
          <w:sz w:val="28"/>
          <w:szCs w:val="28"/>
        </w:rPr>
      </w:pPr>
      <w:r w:rsidRPr="009C7528">
        <w:rPr>
          <w:rFonts w:ascii="Arial" w:hAnsi="Arial" w:cs="Arial"/>
          <w:sz w:val="28"/>
          <w:szCs w:val="28"/>
        </w:rPr>
        <w:t xml:space="preserve">V zmysle obežníka FIFA číslo 1787 sa neplnoleté osoby, ktoré utekajú </w:t>
      </w:r>
      <w:r w:rsidRPr="009C7528">
        <w:rPr>
          <w:rFonts w:ascii="Arial" w:hAnsi="Arial" w:cs="Arial"/>
          <w:b/>
          <w:bCs/>
          <w:sz w:val="28"/>
          <w:szCs w:val="28"/>
        </w:rPr>
        <w:t xml:space="preserve">bez sprievodu </w:t>
      </w:r>
      <w:r w:rsidRPr="009C7528">
        <w:rPr>
          <w:rFonts w:ascii="Arial" w:hAnsi="Arial" w:cs="Arial"/>
          <w:sz w:val="28"/>
          <w:szCs w:val="28"/>
        </w:rPr>
        <w:t xml:space="preserve">(rozumej bez rodičov) z Ukrajiny do iných krajín v dôsledku ozbrojeného konfliktu považujú za osoby, ktoré spĺňajú požiadavky článku 19 od. 2 písmeno d). Neplnoleté osoby, ktoré utekajú </w:t>
      </w:r>
      <w:r w:rsidRPr="009C7528">
        <w:rPr>
          <w:rFonts w:ascii="Arial" w:hAnsi="Arial" w:cs="Arial"/>
          <w:b/>
          <w:bCs/>
          <w:sz w:val="28"/>
          <w:szCs w:val="28"/>
        </w:rPr>
        <w:t>v sprievode</w:t>
      </w:r>
      <w:r w:rsidRPr="009C7528">
        <w:rPr>
          <w:rFonts w:ascii="Arial" w:hAnsi="Arial" w:cs="Arial"/>
          <w:sz w:val="28"/>
          <w:szCs w:val="28"/>
        </w:rPr>
        <w:t xml:space="preserve"> (rozumej s rodičmi, príp. jedným rodičom) sa považujú osoby, ktoré spĺňajú požiadavky článku 19 ods. 2 písmeno a). Aby mohli byť takýto hráči transferovaní do klubov SFZ, je potrebné predložiť matrike SFZ príslušnú dokumentáciu. Ak ide o osoby považované za odídencov, t. j. bez sprievodu rodičov (19-2d): 1. doklad totožnosti hráča, 2. rodný list hráča, 3. doklad o statuse odídenca (utečenca), 4. doklad o ubytovaní hráča ak je v opatrovníctve rodiny, vrátane dokladu totožnosti osoby, do opatery ktorej bol zverený, 5. súhlas osoby, do opatrovníctva ktorej bol hráč zverený s jeho registráciou za žiadajúci futbalový klub, 6. (stručná) informácia o súčasnej situácii rodičov hráča. Ak ide o hráča, ktorý je v sprievode aspoň jedného z rodičov (19-2a): 1. doklad totožnosti hráča, 2. rodný list hráča, 3. doklad totožnosti sprevádzajúceho rodiča, 4. pracovné povolenie rodiča, 5. pracovná zmluva rodiča alebo potvrdenie zamestnávateľa, 6. doklad o bydlisku rodiča na Slovensku. Pre oba typy transferov vo všeobecnosti platí: 1. takéto transfery je možné realizovať do 7. apríla 2022 do čisto amatérskych klubov; 2. ak je odídenec zverený na Slovensku do opatery rodiny, doklad o zverení a doklad totožnosti osoby, do opatery ktorej bol hráč zverený; 3. ak je odídenec ubytovaný napr. v internátnom alebo podobnom zariadení, je nutné predložiť potvrdenie z tohto zariadenia; 4. v prípade, že niektorý z požadovaných dokumentov nie je k dispozícii, napr. rodný list, potvrdenie o ubytovaní, zamestnaní atď., je žiadajú klub povinný ozrejmiť konkrétnu situáciu tak, aby mohla byť spracovaná pre posúdenie </w:t>
      </w:r>
      <w:r w:rsidRPr="009C7528">
        <w:rPr>
          <w:rFonts w:ascii="Arial" w:hAnsi="Arial" w:cs="Arial"/>
          <w:sz w:val="28"/>
          <w:szCs w:val="28"/>
        </w:rPr>
        <w:lastRenderedPageBreak/>
        <w:t>orgánmi FIFA; 5. u hráčov mladších ako 10 rokov sa uvedená procedúra nevyžaduje, hráča registruje klub priamo prostredníctvom elektronickej podateľne v </w:t>
      </w:r>
      <w:proofErr w:type="spellStart"/>
      <w:r w:rsidRPr="009C7528">
        <w:rPr>
          <w:rFonts w:ascii="Arial" w:hAnsi="Arial" w:cs="Arial"/>
          <w:sz w:val="28"/>
          <w:szCs w:val="28"/>
        </w:rPr>
        <w:t>issf</w:t>
      </w:r>
      <w:proofErr w:type="spellEnd"/>
      <w:r w:rsidRPr="009C7528">
        <w:rPr>
          <w:rFonts w:ascii="Arial" w:hAnsi="Arial" w:cs="Arial"/>
          <w:sz w:val="28"/>
          <w:szCs w:val="28"/>
        </w:rPr>
        <w:t xml:space="preserve">; 6. vyššie uvedené pravidlá platia rovnako pre chlapcov ako aj dievčatá. Je pravdepodobné, že záujem o registráciu takýchto hráčov bude značný, preto by matrika SFZ privítala, keby boli doklady skenované (nie fotené), najlepšie vo formáte </w:t>
      </w:r>
      <w:proofErr w:type="spellStart"/>
      <w:r w:rsidRPr="009C7528">
        <w:rPr>
          <w:rFonts w:ascii="Arial" w:hAnsi="Arial" w:cs="Arial"/>
          <w:sz w:val="28"/>
          <w:szCs w:val="28"/>
        </w:rPr>
        <w:t>pdf</w:t>
      </w:r>
      <w:proofErr w:type="spellEnd"/>
      <w:r w:rsidRPr="009C7528">
        <w:rPr>
          <w:rFonts w:ascii="Arial" w:hAnsi="Arial" w:cs="Arial"/>
          <w:sz w:val="28"/>
          <w:szCs w:val="28"/>
        </w:rPr>
        <w:t xml:space="preserve">. Zo strany FIFA, ktorá bude posudzovať jednotlivé žiadosti je prísľub, že bude prihliadať na mimoriadny stav ako aj kvalitu predložených dokladov.    </w:t>
      </w:r>
    </w:p>
    <w:p w14:paraId="43B42C1B" w14:textId="77777777" w:rsidR="00CB174D" w:rsidRDefault="00CB174D" w:rsidP="00CB174D">
      <w:pPr>
        <w:pStyle w:val="Odstavecseseznamem"/>
        <w:ind w:left="426"/>
        <w:rPr>
          <w:sz w:val="28"/>
          <w:szCs w:val="28"/>
          <w:lang w:eastAsia="x-none"/>
        </w:rPr>
      </w:pPr>
    </w:p>
    <w:p w14:paraId="720CE504" w14:textId="77777777" w:rsidR="00CB174D" w:rsidRDefault="00CB174D" w:rsidP="00CB174D">
      <w:pPr>
        <w:pStyle w:val="Odstavecseseznamem"/>
        <w:ind w:left="426"/>
        <w:rPr>
          <w:sz w:val="28"/>
          <w:szCs w:val="28"/>
          <w:lang w:eastAsia="x-none"/>
        </w:rPr>
      </w:pPr>
    </w:p>
    <w:p w14:paraId="73BAC927" w14:textId="77777777" w:rsidR="00CB174D" w:rsidRDefault="00CB174D" w:rsidP="00CB174D">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FC3E35D" w14:textId="77777777" w:rsidR="00CB174D" w:rsidRPr="00E828D3" w:rsidRDefault="00CB174D" w:rsidP="00CB174D">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78F64CE9" w14:textId="77777777" w:rsidR="00CB174D" w:rsidRPr="0081243D" w:rsidRDefault="00CB174D" w:rsidP="00CB174D">
      <w:pPr>
        <w:pStyle w:val="Standard"/>
        <w:tabs>
          <w:tab w:val="left" w:pos="645"/>
        </w:tabs>
        <w:jc w:val="both"/>
        <w:rPr>
          <w:rFonts w:ascii="Arial" w:hAnsi="Arial" w:cs="Arial"/>
          <w:color w:val="FF0000"/>
        </w:rPr>
      </w:pPr>
    </w:p>
    <w:p w14:paraId="1BF17697" w14:textId="77777777" w:rsidR="00CB174D" w:rsidRPr="0081243D" w:rsidRDefault="00CB174D" w:rsidP="00CB174D">
      <w:pPr>
        <w:pStyle w:val="Standard"/>
        <w:tabs>
          <w:tab w:val="left" w:pos="645"/>
        </w:tabs>
        <w:jc w:val="both"/>
        <w:rPr>
          <w:rFonts w:ascii="Arial" w:hAnsi="Arial" w:cs="Arial"/>
          <w:color w:val="FF0000"/>
        </w:rPr>
      </w:pPr>
    </w:p>
    <w:p w14:paraId="1613C662" w14:textId="77777777" w:rsidR="00CB174D" w:rsidRPr="00A905CC" w:rsidRDefault="00CB174D" w:rsidP="00CB174D">
      <w:pPr>
        <w:pStyle w:val="Textbody"/>
        <w:jc w:val="left"/>
        <w:rPr>
          <w:rFonts w:ascii="Arial" w:hAnsi="Arial" w:cs="Arial"/>
          <w:b w:val="0"/>
          <w:bCs/>
          <w:szCs w:val="28"/>
        </w:rPr>
      </w:pPr>
    </w:p>
    <w:p w14:paraId="046C7088" w14:textId="77777777" w:rsidR="00BE102A" w:rsidRPr="0081243D" w:rsidRDefault="00BE102A" w:rsidP="004A41D7">
      <w:pPr>
        <w:pStyle w:val="Standard"/>
        <w:tabs>
          <w:tab w:val="left" w:pos="645"/>
        </w:tabs>
        <w:jc w:val="both"/>
        <w:rPr>
          <w:rFonts w:ascii="Arial" w:hAnsi="Arial" w:cs="Arial"/>
          <w:color w:val="FF0000"/>
        </w:rPr>
      </w:pPr>
    </w:p>
    <w:sectPr w:rsidR="00BE102A" w:rsidRPr="0081243D"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EC3F" w14:textId="77777777" w:rsidR="00A11637" w:rsidRDefault="00A11637">
      <w:r>
        <w:separator/>
      </w:r>
    </w:p>
  </w:endnote>
  <w:endnote w:type="continuationSeparator" w:id="0">
    <w:p w14:paraId="780B0BD7" w14:textId="77777777" w:rsidR="00A11637" w:rsidRDefault="00A1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3B47F2AF"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CB174D">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13CCAB"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7ACD3" w14:textId="77777777" w:rsidR="00A11637" w:rsidRDefault="00A11637">
      <w:r>
        <w:separator/>
      </w:r>
    </w:p>
  </w:footnote>
  <w:footnote w:type="continuationSeparator" w:id="0">
    <w:p w14:paraId="289BA44F" w14:textId="77777777" w:rsidR="00A11637" w:rsidRDefault="00A11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E033BAD"/>
    <w:multiLevelType w:val="hybridMultilevel"/>
    <w:tmpl w:val="52121168"/>
    <w:lvl w:ilvl="0" w:tplc="CD443618">
      <w:start w:val="2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2">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35466D38"/>
    <w:multiLevelType w:val="hybridMultilevel"/>
    <w:tmpl w:val="CE10EC3E"/>
    <w:lvl w:ilvl="0" w:tplc="271E27BE">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3C041DDA"/>
    <w:multiLevelType w:val="hybridMultilevel"/>
    <w:tmpl w:val="06BE1778"/>
    <w:lvl w:ilvl="0" w:tplc="C14E8590">
      <w:start w:val="21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A160FD"/>
    <w:multiLevelType w:val="hybridMultilevel"/>
    <w:tmpl w:val="F1EEE396"/>
    <w:lvl w:ilvl="0" w:tplc="5BBC8EAC">
      <w:start w:val="1"/>
      <w:numFmt w:val="decimal"/>
      <w:lvlText w:val="%1."/>
      <w:lvlJc w:val="left"/>
      <w:pPr>
        <w:ind w:left="720" w:hanging="360"/>
      </w:pPr>
      <w:rPr>
        <w:rFonts w:ascii="Arial" w:hAnsi="Arial" w:cs="Arial" w:hint="default"/>
        <w:b w:val="0"/>
        <w:sz w:val="28"/>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D21B9B"/>
    <w:multiLevelType w:val="hybridMultilevel"/>
    <w:tmpl w:val="5A0E4B18"/>
    <w:lvl w:ilvl="0" w:tplc="BFE42982">
      <w:start w:val="1"/>
      <w:numFmt w:val="decimal"/>
      <w:lvlText w:val="%1."/>
      <w:lvlJc w:val="left"/>
      <w:pPr>
        <w:ind w:left="644" w:hanging="360"/>
      </w:pPr>
      <w:rPr>
        <w:rFonts w:hint="default"/>
        <w:b/>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2">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978077E"/>
    <w:multiLevelType w:val="hybridMultilevel"/>
    <w:tmpl w:val="A5D2F484"/>
    <w:lvl w:ilvl="0" w:tplc="07A6DF8C">
      <w:start w:val="228"/>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DB145A"/>
    <w:multiLevelType w:val="hybridMultilevel"/>
    <w:tmpl w:val="010205F6"/>
    <w:lvl w:ilvl="0" w:tplc="271E27BE">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2">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D3431D5"/>
    <w:multiLevelType w:val="hybridMultilevel"/>
    <w:tmpl w:val="8028248C"/>
    <w:lvl w:ilvl="0" w:tplc="2DF221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29"/>
  </w:num>
  <w:num w:numId="6">
    <w:abstractNumId w:val="12"/>
  </w:num>
  <w:num w:numId="7">
    <w:abstractNumId w:val="9"/>
  </w:num>
  <w:num w:numId="8">
    <w:abstractNumId w:val="31"/>
  </w:num>
  <w:num w:numId="9">
    <w:abstractNumId w:val="10"/>
  </w:num>
  <w:num w:numId="10">
    <w:abstractNumId w:val="1"/>
  </w:num>
  <w:num w:numId="11">
    <w:abstractNumId w:val="11"/>
  </w:num>
  <w:num w:numId="12">
    <w:abstractNumId w:val="21"/>
  </w:num>
  <w:num w:numId="13">
    <w:abstractNumId w:val="25"/>
  </w:num>
  <w:num w:numId="14">
    <w:abstractNumId w:val="23"/>
  </w:num>
  <w:num w:numId="15">
    <w:abstractNumId w:val="3"/>
  </w:num>
  <w:num w:numId="16">
    <w:abstractNumId w:val="5"/>
  </w:num>
  <w:num w:numId="17">
    <w:abstractNumId w:val="15"/>
  </w:num>
  <w:num w:numId="18">
    <w:abstractNumId w:val="18"/>
  </w:num>
  <w:num w:numId="19">
    <w:abstractNumId w:val="24"/>
  </w:num>
  <w:num w:numId="20">
    <w:abstractNumId w:val="20"/>
  </w:num>
  <w:num w:numId="21">
    <w:abstractNumId w:val="27"/>
  </w:num>
  <w:num w:numId="22">
    <w:abstractNumId w:val="14"/>
  </w:num>
  <w:num w:numId="23">
    <w:abstractNumId w:val="32"/>
  </w:num>
  <w:num w:numId="24">
    <w:abstractNumId w:val="22"/>
  </w:num>
  <w:num w:numId="25">
    <w:abstractNumId w:val="30"/>
  </w:num>
  <w:num w:numId="26">
    <w:abstractNumId w:val="6"/>
  </w:num>
  <w:num w:numId="27">
    <w:abstractNumId w:val="16"/>
  </w:num>
  <w:num w:numId="28">
    <w:abstractNumId w:val="2"/>
  </w:num>
  <w:num w:numId="29">
    <w:abstractNumId w:val="17"/>
  </w:num>
  <w:num w:numId="30">
    <w:abstractNumId w:val="19"/>
  </w:num>
  <w:num w:numId="31">
    <w:abstractNumId w:val="13"/>
  </w:num>
  <w:num w:numId="32">
    <w:abstractNumId w:val="28"/>
  </w:num>
  <w:num w:numId="33">
    <w:abstractNumId w:val="26"/>
  </w:num>
  <w:num w:numId="3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F25"/>
    <w:rsid w:val="000902F3"/>
    <w:rsid w:val="00090307"/>
    <w:rsid w:val="0009072A"/>
    <w:rsid w:val="00090AFA"/>
    <w:rsid w:val="00090F5C"/>
    <w:rsid w:val="00091180"/>
    <w:rsid w:val="0009181D"/>
    <w:rsid w:val="00091ADC"/>
    <w:rsid w:val="00091ED8"/>
    <w:rsid w:val="000932C3"/>
    <w:rsid w:val="0009330A"/>
    <w:rsid w:val="00094C30"/>
    <w:rsid w:val="00095240"/>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F0CC8"/>
    <w:rsid w:val="000F1B22"/>
    <w:rsid w:val="000F2135"/>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281B"/>
    <w:rsid w:val="00394629"/>
    <w:rsid w:val="00394D9D"/>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67A"/>
    <w:rsid w:val="003E580D"/>
    <w:rsid w:val="003F0920"/>
    <w:rsid w:val="003F0E45"/>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471"/>
    <w:rsid w:val="00436DFD"/>
    <w:rsid w:val="004376E3"/>
    <w:rsid w:val="00437DED"/>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B7A7D"/>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4676"/>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3056"/>
    <w:rsid w:val="0078496D"/>
    <w:rsid w:val="00784BE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222"/>
    <w:rsid w:val="00826749"/>
    <w:rsid w:val="00826ABA"/>
    <w:rsid w:val="00826BE7"/>
    <w:rsid w:val="00827119"/>
    <w:rsid w:val="0082797D"/>
    <w:rsid w:val="00830864"/>
    <w:rsid w:val="00831A84"/>
    <w:rsid w:val="00832474"/>
    <w:rsid w:val="00832F25"/>
    <w:rsid w:val="0083321B"/>
    <w:rsid w:val="00835C10"/>
    <w:rsid w:val="00836C1D"/>
    <w:rsid w:val="00836E75"/>
    <w:rsid w:val="00837C96"/>
    <w:rsid w:val="00837FD1"/>
    <w:rsid w:val="008419BC"/>
    <w:rsid w:val="00842F55"/>
    <w:rsid w:val="00843068"/>
    <w:rsid w:val="00843AFF"/>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49A"/>
    <w:rsid w:val="00894454"/>
    <w:rsid w:val="008957E5"/>
    <w:rsid w:val="00895927"/>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48C"/>
    <w:rsid w:val="00A369A1"/>
    <w:rsid w:val="00A36A8A"/>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02A"/>
    <w:rsid w:val="00BE14F1"/>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45E1"/>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635"/>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E7A04"/>
    <w:rsid w:val="00EF04A1"/>
    <w:rsid w:val="00EF1787"/>
    <w:rsid w:val="00EF1CE1"/>
    <w:rsid w:val="00EF1D9C"/>
    <w:rsid w:val="00EF2164"/>
    <w:rsid w:val="00EF3936"/>
    <w:rsid w:val="00EF3982"/>
    <w:rsid w:val="00EF3F02"/>
    <w:rsid w:val="00EF41AE"/>
    <w:rsid w:val="00EF4696"/>
    <w:rsid w:val="00EF520E"/>
    <w:rsid w:val="00EF52C0"/>
    <w:rsid w:val="00EF5678"/>
    <w:rsid w:val="00EF6F0E"/>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40F4A"/>
    <w:rsid w:val="00F41C31"/>
    <w:rsid w:val="00F427B6"/>
    <w:rsid w:val="00F427D1"/>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4FFC"/>
    <w:rsid w:val="00FC5566"/>
    <w:rsid w:val="00FC5739"/>
    <w:rsid w:val="00FC57DD"/>
    <w:rsid w:val="00FC5A6C"/>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E0A"/>
    <w:rsid w:val="00FE6BCC"/>
    <w:rsid w:val="00FE6E2B"/>
    <w:rsid w:val="00FE7360"/>
    <w:rsid w:val="00FE7628"/>
    <w:rsid w:val="00FE7782"/>
    <w:rsid w:val="00FE7DC3"/>
    <w:rsid w:val="00FF0F1D"/>
    <w:rsid w:val="00FF0FBC"/>
    <w:rsid w:val="00FF1250"/>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EA639-9645-4F1E-924C-27228095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7986</Characters>
  <Application>Microsoft Office Word</Application>
  <DocSecurity>0</DocSecurity>
  <Lines>66</Lines>
  <Paragraphs>18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9369</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2022-04-01T14:39:00Z</cp:lastPrinted>
  <dcterms:created xsi:type="dcterms:W3CDTF">2022-04-01T14:39:00Z</dcterms:created>
  <dcterms:modified xsi:type="dcterms:W3CDTF">2022-04-01T14:39:00Z</dcterms:modified>
</cp:coreProperties>
</file>